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38AA08" w14:textId="77777777" w:rsidR="00034F95" w:rsidRPr="00034F95" w:rsidRDefault="00034F95" w:rsidP="00034F95">
      <w:pPr>
        <w:jc w:val="both"/>
        <w:rPr>
          <w:rFonts w:asciiTheme="minorHAnsi" w:hAnsiTheme="minorHAnsi" w:cstheme="minorHAnsi"/>
          <w:sz w:val="22"/>
          <w:szCs w:val="22"/>
          <w:lang w:val="en-GB"/>
        </w:rPr>
      </w:pPr>
      <w:bookmarkStart w:id="0" w:name="_Hlk15255062"/>
    </w:p>
    <w:p w14:paraId="10B6651C" w14:textId="46DFAB3B" w:rsidR="00F06FBF" w:rsidRPr="00034F95" w:rsidRDefault="00034F95" w:rsidP="00034F95">
      <w:pPr>
        <w:jc w:val="both"/>
        <w:rPr>
          <w:rFonts w:asciiTheme="minorHAnsi" w:hAnsiTheme="minorHAnsi" w:cstheme="minorHAnsi"/>
          <w:b/>
          <w:bCs/>
          <w:sz w:val="22"/>
          <w:szCs w:val="22"/>
          <w:lang w:val="en-GB"/>
        </w:rPr>
      </w:pPr>
      <w:r w:rsidRPr="00034F95">
        <w:rPr>
          <w:rFonts w:asciiTheme="minorHAnsi" w:hAnsiTheme="minorHAnsi" w:cstheme="minorHAnsi"/>
          <w:b/>
          <w:bCs/>
          <w:sz w:val="22"/>
          <w:szCs w:val="22"/>
          <w:lang w:val="en-GB"/>
        </w:rPr>
        <w:t>Management protocol</w:t>
      </w:r>
    </w:p>
    <w:bookmarkEnd w:id="0"/>
    <w:p w14:paraId="2FE59B05" w14:textId="77777777" w:rsidR="00B3345B" w:rsidRPr="00275934" w:rsidRDefault="00B3345B" w:rsidP="007C46DC">
      <w:pPr>
        <w:autoSpaceDE w:val="0"/>
        <w:autoSpaceDN w:val="0"/>
        <w:adjustRightInd w:val="0"/>
        <w:jc w:val="both"/>
        <w:rPr>
          <w:rFonts w:asciiTheme="minorHAnsi" w:hAnsiTheme="minorHAnsi" w:cstheme="minorHAnsi"/>
          <w:sz w:val="22"/>
          <w:szCs w:val="22"/>
          <w:u w:val="single"/>
          <w:lang w:val="en-GB"/>
        </w:rPr>
      </w:pPr>
    </w:p>
    <w:tbl>
      <w:tblPr>
        <w:tblW w:w="9702" w:type="dxa"/>
        <w:tblInd w:w="62" w:type="dxa"/>
        <w:tblLayout w:type="fixed"/>
        <w:tblLook w:val="0000" w:firstRow="0" w:lastRow="0" w:firstColumn="0" w:lastColumn="0" w:noHBand="0" w:noVBand="0"/>
      </w:tblPr>
      <w:tblGrid>
        <w:gridCol w:w="1373"/>
        <w:gridCol w:w="360"/>
        <w:gridCol w:w="7969"/>
      </w:tblGrid>
      <w:tr w:rsidR="00F06FBF" w:rsidRPr="00275934" w14:paraId="682D550A" w14:textId="77777777" w:rsidTr="00CD51E6">
        <w:tc>
          <w:tcPr>
            <w:tcW w:w="9702" w:type="dxa"/>
            <w:gridSpan w:val="3"/>
            <w:tcBorders>
              <w:top w:val="single" w:sz="4" w:space="0" w:color="000000"/>
              <w:left w:val="single" w:sz="4" w:space="0" w:color="000000"/>
              <w:bottom w:val="single" w:sz="4" w:space="0" w:color="000000"/>
              <w:right w:val="single" w:sz="4" w:space="0" w:color="000000"/>
            </w:tcBorders>
            <w:shd w:val="clear" w:color="auto" w:fill="auto"/>
          </w:tcPr>
          <w:p w14:paraId="3B969841" w14:textId="2A047896" w:rsidR="008A1C88" w:rsidRPr="00F149FB" w:rsidRDefault="00F06FBF" w:rsidP="00911147">
            <w:pPr>
              <w:pStyle w:val="titolotabella"/>
              <w:snapToGrid w:val="0"/>
              <w:spacing w:before="60" w:after="60"/>
              <w:jc w:val="center"/>
              <w:rPr>
                <w:rFonts w:asciiTheme="minorHAnsi" w:hAnsiTheme="minorHAnsi" w:cstheme="minorHAnsi"/>
                <w:caps/>
                <w:szCs w:val="22"/>
                <w:lang w:val="en-GB"/>
              </w:rPr>
            </w:pPr>
            <w:r w:rsidRPr="00F149FB">
              <w:rPr>
                <w:rFonts w:asciiTheme="minorHAnsi" w:hAnsiTheme="minorHAnsi" w:cstheme="minorHAnsi"/>
                <w:caps/>
                <w:szCs w:val="22"/>
                <w:lang w:val="en-GB"/>
              </w:rPr>
              <w:t>Sector</w:t>
            </w:r>
            <w:r w:rsidR="009D6DCB" w:rsidRPr="00F149FB">
              <w:rPr>
                <w:rFonts w:asciiTheme="minorHAnsi" w:hAnsiTheme="minorHAnsi" w:cstheme="minorHAnsi"/>
                <w:caps/>
                <w:szCs w:val="22"/>
                <w:lang w:val="en-GB"/>
              </w:rPr>
              <w:t xml:space="preserve">/ TOPIC: </w:t>
            </w:r>
            <w:r w:rsidR="00911147" w:rsidRPr="00F149FB">
              <w:rPr>
                <w:rFonts w:asciiTheme="minorHAnsi" w:hAnsiTheme="minorHAnsi" w:cstheme="minorHAnsi"/>
                <w:caps/>
                <w:szCs w:val="22"/>
                <w:lang w:val="en-GB"/>
              </w:rPr>
              <w:t xml:space="preserve">Fauna </w:t>
            </w:r>
          </w:p>
          <w:p w14:paraId="784773AB" w14:textId="6CA8A5F7" w:rsidR="00F06FBF" w:rsidRPr="00F149FB" w:rsidRDefault="00FE1D4A" w:rsidP="0053293E">
            <w:pPr>
              <w:pStyle w:val="titolotabella"/>
              <w:snapToGrid w:val="0"/>
              <w:spacing w:before="60" w:after="60"/>
              <w:jc w:val="center"/>
              <w:rPr>
                <w:rFonts w:asciiTheme="minorHAnsi" w:hAnsiTheme="minorHAnsi" w:cstheme="minorHAnsi"/>
                <w:caps/>
                <w:szCs w:val="22"/>
                <w:lang w:val="en-GB"/>
              </w:rPr>
            </w:pPr>
            <w:r w:rsidRPr="00F149FB">
              <w:rPr>
                <w:rFonts w:asciiTheme="minorHAnsi" w:hAnsiTheme="minorHAnsi" w:cstheme="minorHAnsi"/>
                <w:szCs w:val="22"/>
                <w:lang w:val="en-GB"/>
              </w:rPr>
              <w:t>Components:</w:t>
            </w:r>
            <w:r w:rsidR="00052FA2" w:rsidRPr="00F149FB">
              <w:rPr>
                <w:rFonts w:asciiTheme="minorHAnsi" w:hAnsiTheme="minorHAnsi" w:cstheme="minorHAnsi"/>
                <w:szCs w:val="22"/>
                <w:lang w:val="en-GB"/>
              </w:rPr>
              <w:t xml:space="preserve"> </w:t>
            </w:r>
            <w:r w:rsidR="000F6693">
              <w:rPr>
                <w:rFonts w:asciiTheme="minorHAnsi" w:hAnsiTheme="minorHAnsi" w:cstheme="minorHAnsi"/>
                <w:szCs w:val="22"/>
                <w:lang w:val="en-GB"/>
              </w:rPr>
              <w:t xml:space="preserve"> </w:t>
            </w:r>
            <w:r w:rsidR="000F6693" w:rsidRPr="000F6693">
              <w:rPr>
                <w:rFonts w:asciiTheme="minorHAnsi" w:hAnsiTheme="minorHAnsi" w:cstheme="minorHAnsi"/>
                <w:szCs w:val="22"/>
                <w:lang w:val="en-GB"/>
              </w:rPr>
              <w:t xml:space="preserve">MARINE REPTILES, CARETTA </w:t>
            </w:r>
            <w:proofErr w:type="spellStart"/>
            <w:r w:rsidR="000F6693" w:rsidRPr="000F6693">
              <w:rPr>
                <w:rFonts w:asciiTheme="minorHAnsi" w:hAnsiTheme="minorHAnsi" w:cstheme="minorHAnsi"/>
                <w:szCs w:val="22"/>
                <w:lang w:val="en-GB"/>
              </w:rPr>
              <w:t>CARETTA</w:t>
            </w:r>
            <w:proofErr w:type="spellEnd"/>
            <w:r w:rsidR="000F6693" w:rsidRPr="000F6693">
              <w:rPr>
                <w:rFonts w:asciiTheme="minorHAnsi" w:hAnsiTheme="minorHAnsi" w:cstheme="minorHAnsi"/>
                <w:szCs w:val="22"/>
                <w:lang w:val="en-GB"/>
              </w:rPr>
              <w:t xml:space="preserve"> AND CHELONIA MYDAS</w:t>
            </w:r>
          </w:p>
        </w:tc>
      </w:tr>
      <w:tr w:rsidR="00FE1D4A" w:rsidRPr="004A3505" w14:paraId="2D429FF6" w14:textId="77777777" w:rsidTr="00CD51E6">
        <w:tc>
          <w:tcPr>
            <w:tcW w:w="9702" w:type="dxa"/>
            <w:gridSpan w:val="3"/>
            <w:tcBorders>
              <w:top w:val="single" w:sz="4" w:space="0" w:color="000000"/>
              <w:left w:val="single" w:sz="4" w:space="0" w:color="000000"/>
              <w:bottom w:val="single" w:sz="4" w:space="0" w:color="000000"/>
              <w:right w:val="single" w:sz="4" w:space="0" w:color="000000"/>
            </w:tcBorders>
            <w:shd w:val="clear" w:color="auto" w:fill="auto"/>
          </w:tcPr>
          <w:p w14:paraId="171C219F" w14:textId="10563BA9" w:rsidR="00FE1D4A" w:rsidRPr="004A3505" w:rsidRDefault="00410935" w:rsidP="008E713E">
            <w:pPr>
              <w:pStyle w:val="titolotabella"/>
              <w:snapToGrid w:val="0"/>
              <w:spacing w:before="60" w:after="60"/>
              <w:jc w:val="center"/>
              <w:rPr>
                <w:rFonts w:asciiTheme="minorHAnsi" w:hAnsiTheme="minorHAnsi" w:cstheme="minorHAnsi"/>
                <w:i/>
                <w:iCs/>
                <w:caps/>
                <w:szCs w:val="22"/>
                <w:lang w:val="en-GB"/>
              </w:rPr>
            </w:pPr>
            <w:r w:rsidRPr="004A3505">
              <w:rPr>
                <w:rFonts w:asciiTheme="minorHAnsi" w:hAnsiTheme="minorHAnsi" w:cstheme="minorHAnsi"/>
                <w:i/>
                <w:iCs/>
                <w:caps/>
                <w:szCs w:val="22"/>
                <w:lang w:val="en-GB"/>
              </w:rPr>
              <w:t>TITLE: STRATEGIC BLUEPRINT FOR SAFEGUARDING MARINE TURTLES IN TCNR</w:t>
            </w:r>
          </w:p>
        </w:tc>
      </w:tr>
      <w:tr w:rsidR="00FE1D4A" w:rsidRPr="004A3505" w14:paraId="31FEBAED" w14:textId="77777777" w:rsidTr="00CD51E6">
        <w:tc>
          <w:tcPr>
            <w:tcW w:w="9702" w:type="dxa"/>
            <w:gridSpan w:val="3"/>
            <w:tcBorders>
              <w:top w:val="single" w:sz="4" w:space="0" w:color="000000"/>
              <w:left w:val="single" w:sz="4" w:space="0" w:color="000000"/>
              <w:bottom w:val="single" w:sz="4" w:space="0" w:color="000000"/>
              <w:right w:val="single" w:sz="4" w:space="0" w:color="000000"/>
            </w:tcBorders>
            <w:shd w:val="clear" w:color="auto" w:fill="auto"/>
          </w:tcPr>
          <w:p w14:paraId="389B1EF0" w14:textId="3C42087F" w:rsidR="00FE1D4A" w:rsidRPr="00F149FB" w:rsidRDefault="00FE1D4A" w:rsidP="002E4FC9">
            <w:pPr>
              <w:pStyle w:val="titolotabella"/>
              <w:snapToGrid w:val="0"/>
              <w:spacing w:before="60" w:after="60"/>
              <w:jc w:val="center"/>
              <w:rPr>
                <w:rFonts w:asciiTheme="minorHAnsi" w:hAnsiTheme="minorHAnsi" w:cstheme="minorHAnsi"/>
                <w:caps/>
                <w:szCs w:val="22"/>
                <w:lang w:val="en-GB"/>
              </w:rPr>
            </w:pPr>
            <w:r w:rsidRPr="00F149FB">
              <w:rPr>
                <w:rFonts w:asciiTheme="minorHAnsi" w:hAnsiTheme="minorHAnsi" w:cstheme="minorHAnsi"/>
                <w:caps/>
                <w:szCs w:val="22"/>
                <w:lang w:val="en-GB"/>
              </w:rPr>
              <w:t>tARGET AREA (</w:t>
            </w:r>
            <w:r w:rsidR="00360767" w:rsidRPr="00F149FB">
              <w:rPr>
                <w:rFonts w:asciiTheme="minorHAnsi" w:hAnsiTheme="minorHAnsi" w:cstheme="minorHAnsi"/>
                <w:szCs w:val="22"/>
                <w:lang w:val="en-GB"/>
              </w:rPr>
              <w:t>geographical position</w:t>
            </w:r>
            <w:r w:rsidRPr="00F149FB">
              <w:rPr>
                <w:rFonts w:asciiTheme="minorHAnsi" w:hAnsiTheme="minorHAnsi" w:cstheme="minorHAnsi"/>
                <w:caps/>
                <w:szCs w:val="22"/>
                <w:lang w:val="en-GB"/>
              </w:rPr>
              <w:t>)</w:t>
            </w:r>
            <w:r w:rsidR="008A1C88" w:rsidRPr="00F149FB">
              <w:rPr>
                <w:rFonts w:asciiTheme="minorHAnsi" w:hAnsiTheme="minorHAnsi" w:cstheme="minorHAnsi"/>
                <w:caps/>
                <w:szCs w:val="22"/>
                <w:lang w:val="en-GB"/>
              </w:rPr>
              <w:t xml:space="preserve">: </w:t>
            </w:r>
            <w:r w:rsidR="002E4FC9" w:rsidRPr="00F149FB">
              <w:rPr>
                <w:rFonts w:asciiTheme="minorHAnsi" w:hAnsiTheme="minorHAnsi" w:cstheme="minorHAnsi"/>
                <w:caps/>
                <w:szCs w:val="22"/>
                <w:lang w:val="en-GB"/>
              </w:rPr>
              <w:t xml:space="preserve"> TCNR </w:t>
            </w:r>
            <w:r w:rsidR="00C30893" w:rsidRPr="00F149FB">
              <w:rPr>
                <w:rFonts w:asciiTheme="minorHAnsi" w:hAnsiTheme="minorHAnsi" w:cstheme="minorHAnsi"/>
                <w:caps/>
                <w:szCs w:val="22"/>
                <w:lang w:val="en-GB"/>
              </w:rPr>
              <w:t xml:space="preserve">and Tyre Coastal Zone </w:t>
            </w:r>
          </w:p>
        </w:tc>
      </w:tr>
      <w:tr w:rsidR="00FE1D4A" w:rsidRPr="006C2211" w14:paraId="29699148" w14:textId="77777777" w:rsidTr="00BA2DD0">
        <w:trPr>
          <w:trHeight w:val="539"/>
        </w:trPr>
        <w:tc>
          <w:tcPr>
            <w:tcW w:w="9702" w:type="dxa"/>
            <w:gridSpan w:val="3"/>
            <w:tcBorders>
              <w:top w:val="single" w:sz="4" w:space="0" w:color="000000"/>
              <w:left w:val="single" w:sz="4" w:space="0" w:color="000000"/>
              <w:bottom w:val="single" w:sz="4" w:space="0" w:color="000000"/>
              <w:right w:val="single" w:sz="4" w:space="0" w:color="000000"/>
            </w:tcBorders>
            <w:shd w:val="clear" w:color="auto" w:fill="auto"/>
          </w:tcPr>
          <w:p w14:paraId="4A2BCC9E" w14:textId="0F784E3A" w:rsidR="00FD338B" w:rsidRPr="00F149FB" w:rsidRDefault="00F149FB" w:rsidP="00F149FB">
            <w:pPr>
              <w:pStyle w:val="titolotabella"/>
              <w:snapToGrid w:val="0"/>
              <w:spacing w:before="60" w:after="60"/>
              <w:rPr>
                <w:rFonts w:asciiTheme="minorHAnsi" w:hAnsiTheme="minorHAnsi" w:cstheme="minorHAnsi"/>
                <w:color w:val="000000" w:themeColor="text1"/>
                <w:szCs w:val="22"/>
                <w:lang w:val="en-GB"/>
              </w:rPr>
            </w:pPr>
            <w:r w:rsidRPr="00F149FB">
              <w:rPr>
                <w:rFonts w:asciiTheme="minorHAnsi" w:hAnsiTheme="minorHAnsi" w:cstheme="minorHAnsi"/>
                <w:caps/>
                <w:color w:val="000000" w:themeColor="text1"/>
                <w:szCs w:val="22"/>
                <w:lang w:val="en-GB"/>
              </w:rPr>
              <w:t xml:space="preserve">                                                                          </w:t>
            </w:r>
            <w:r w:rsidR="008E713E">
              <w:rPr>
                <w:rFonts w:asciiTheme="minorHAnsi" w:hAnsiTheme="minorHAnsi" w:cstheme="minorHAnsi"/>
                <w:caps/>
                <w:color w:val="000000" w:themeColor="text1"/>
                <w:szCs w:val="22"/>
                <w:lang w:val="en-GB"/>
              </w:rPr>
              <w:t xml:space="preserve">         </w:t>
            </w:r>
            <w:r w:rsidRPr="00F149FB">
              <w:rPr>
                <w:rFonts w:asciiTheme="minorHAnsi" w:hAnsiTheme="minorHAnsi" w:cstheme="minorHAnsi"/>
                <w:caps/>
                <w:color w:val="000000" w:themeColor="text1"/>
                <w:szCs w:val="22"/>
                <w:lang w:val="en-GB"/>
              </w:rPr>
              <w:t xml:space="preserve"> </w:t>
            </w:r>
            <w:r w:rsidR="00C30893" w:rsidRPr="00F149FB">
              <w:rPr>
                <w:rFonts w:asciiTheme="minorHAnsi" w:hAnsiTheme="minorHAnsi" w:cstheme="minorHAnsi"/>
                <w:caps/>
                <w:color w:val="000000" w:themeColor="text1"/>
                <w:szCs w:val="22"/>
                <w:lang w:val="en-GB"/>
              </w:rPr>
              <w:t xml:space="preserve">FREQUENCY: </w:t>
            </w:r>
            <w:r w:rsidR="00341DA5" w:rsidRPr="00F149FB">
              <w:rPr>
                <w:rFonts w:asciiTheme="minorHAnsi" w:hAnsiTheme="minorHAnsi" w:cstheme="minorHAnsi"/>
                <w:lang w:val="en-GB"/>
              </w:rPr>
              <w:t xml:space="preserve"> </w:t>
            </w:r>
            <w:r w:rsidR="00510D8D" w:rsidRPr="00F149FB">
              <w:rPr>
                <w:rFonts w:asciiTheme="minorHAnsi" w:hAnsiTheme="minorHAnsi" w:cstheme="minorHAnsi"/>
                <w:lang w:val="en-GB"/>
              </w:rPr>
              <w:t xml:space="preserve"> </w:t>
            </w:r>
            <w:r w:rsidRPr="00F149FB">
              <w:rPr>
                <w:rFonts w:asciiTheme="minorHAnsi" w:hAnsiTheme="minorHAnsi" w:cstheme="minorHAnsi"/>
                <w:lang w:val="en-GB"/>
              </w:rPr>
              <w:t>Daily</w:t>
            </w:r>
          </w:p>
        </w:tc>
      </w:tr>
      <w:tr w:rsidR="00F06FBF" w:rsidRPr="004A3505" w14:paraId="44BC4362" w14:textId="77777777" w:rsidTr="00184396">
        <w:trPr>
          <w:trHeight w:val="4040"/>
        </w:trPr>
        <w:tc>
          <w:tcPr>
            <w:tcW w:w="1733" w:type="dxa"/>
            <w:gridSpan w:val="2"/>
            <w:tcBorders>
              <w:top w:val="single" w:sz="4" w:space="0" w:color="000000"/>
              <w:left w:val="single" w:sz="4" w:space="0" w:color="000000"/>
              <w:bottom w:val="single" w:sz="4" w:space="0" w:color="000000"/>
            </w:tcBorders>
            <w:shd w:val="clear" w:color="auto" w:fill="auto"/>
          </w:tcPr>
          <w:p w14:paraId="0DFFDA6D" w14:textId="77777777" w:rsidR="00F149FB" w:rsidRDefault="00F149FB" w:rsidP="00474518">
            <w:pPr>
              <w:pStyle w:val="tabella"/>
              <w:snapToGrid w:val="0"/>
              <w:spacing w:before="60" w:after="60"/>
              <w:rPr>
                <w:rFonts w:asciiTheme="minorHAnsi" w:hAnsiTheme="minorHAnsi" w:cstheme="minorHAnsi"/>
                <w:b/>
                <w:bCs/>
                <w:color w:val="000000"/>
                <w:sz w:val="22"/>
                <w:szCs w:val="22"/>
                <w:lang w:val="en-GB"/>
              </w:rPr>
            </w:pPr>
          </w:p>
          <w:p w14:paraId="4CFF6B7A" w14:textId="77777777" w:rsidR="00F149FB" w:rsidRDefault="00F149FB" w:rsidP="00474518">
            <w:pPr>
              <w:pStyle w:val="tabella"/>
              <w:snapToGrid w:val="0"/>
              <w:spacing w:before="60" w:after="60"/>
              <w:rPr>
                <w:rFonts w:asciiTheme="minorHAnsi" w:hAnsiTheme="minorHAnsi" w:cstheme="minorHAnsi"/>
                <w:b/>
                <w:bCs/>
                <w:color w:val="000000"/>
                <w:sz w:val="22"/>
                <w:szCs w:val="22"/>
                <w:lang w:val="en-GB"/>
              </w:rPr>
            </w:pPr>
          </w:p>
          <w:p w14:paraId="71936112" w14:textId="77777777" w:rsidR="00F149FB" w:rsidRDefault="00F149FB" w:rsidP="00474518">
            <w:pPr>
              <w:pStyle w:val="tabella"/>
              <w:snapToGrid w:val="0"/>
              <w:spacing w:before="60" w:after="60"/>
              <w:rPr>
                <w:rFonts w:asciiTheme="minorHAnsi" w:hAnsiTheme="minorHAnsi" w:cstheme="minorHAnsi"/>
                <w:b/>
                <w:bCs/>
                <w:color w:val="000000"/>
                <w:sz w:val="22"/>
                <w:szCs w:val="22"/>
                <w:lang w:val="en-GB"/>
              </w:rPr>
            </w:pPr>
          </w:p>
          <w:p w14:paraId="2E244C75" w14:textId="7DCB0BDF" w:rsidR="00F06FBF" w:rsidRPr="00275934" w:rsidRDefault="00F06FBF" w:rsidP="00474518">
            <w:pPr>
              <w:pStyle w:val="tabella"/>
              <w:snapToGrid w:val="0"/>
              <w:spacing w:before="60" w:after="60"/>
              <w:rPr>
                <w:rFonts w:asciiTheme="minorHAnsi" w:hAnsiTheme="minorHAnsi" w:cstheme="minorHAnsi"/>
                <w:b/>
                <w:bCs/>
                <w:color w:val="000000"/>
                <w:sz w:val="22"/>
                <w:szCs w:val="22"/>
                <w:lang w:val="en-GB"/>
              </w:rPr>
            </w:pPr>
            <w:r w:rsidRPr="00275934">
              <w:rPr>
                <w:rFonts w:asciiTheme="minorHAnsi" w:hAnsiTheme="minorHAnsi" w:cstheme="minorHAnsi"/>
                <w:b/>
                <w:bCs/>
                <w:color w:val="000000"/>
                <w:sz w:val="22"/>
                <w:szCs w:val="22"/>
                <w:lang w:val="en-GB"/>
              </w:rPr>
              <w:t>MONITORING RATIONALE (System Component)</w:t>
            </w:r>
          </w:p>
          <w:p w14:paraId="4195E697" w14:textId="77777777" w:rsidR="00F06FBF" w:rsidRPr="00275934" w:rsidRDefault="00F06FBF" w:rsidP="00474518">
            <w:pPr>
              <w:pStyle w:val="BodyText"/>
              <w:rPr>
                <w:rFonts w:asciiTheme="minorHAnsi" w:hAnsiTheme="minorHAnsi" w:cstheme="minorHAnsi"/>
                <w:b/>
                <w:bCs/>
                <w:color w:val="000000"/>
                <w:sz w:val="22"/>
                <w:szCs w:val="22"/>
                <w:lang w:val="en-GB"/>
              </w:rPr>
            </w:pPr>
          </w:p>
          <w:p w14:paraId="2EBC10A3" w14:textId="77777777" w:rsidR="00F06FBF" w:rsidRPr="00275934" w:rsidRDefault="00F06FBF" w:rsidP="00474518">
            <w:pPr>
              <w:pStyle w:val="BodyText"/>
              <w:rPr>
                <w:rFonts w:asciiTheme="minorHAnsi" w:hAnsiTheme="minorHAnsi" w:cstheme="minorHAnsi"/>
                <w:b/>
                <w:bCs/>
                <w:color w:val="000000"/>
                <w:sz w:val="22"/>
                <w:szCs w:val="22"/>
                <w:lang w:val="en-GB"/>
              </w:rPr>
            </w:pPr>
          </w:p>
        </w:tc>
        <w:tc>
          <w:tcPr>
            <w:tcW w:w="7969" w:type="dxa"/>
            <w:tcBorders>
              <w:top w:val="single" w:sz="4" w:space="0" w:color="000000"/>
              <w:left w:val="single" w:sz="4" w:space="0" w:color="000000"/>
              <w:bottom w:val="single" w:sz="4" w:space="0" w:color="000000"/>
              <w:right w:val="single" w:sz="4" w:space="0" w:color="000000"/>
            </w:tcBorders>
            <w:shd w:val="clear" w:color="auto" w:fill="auto"/>
          </w:tcPr>
          <w:p w14:paraId="2185331A" w14:textId="6006F8FC" w:rsidR="00DF4E9F" w:rsidRPr="00660A99" w:rsidRDefault="00DF4E9F" w:rsidP="00660A99">
            <w:pPr>
              <w:snapToGrid w:val="0"/>
              <w:jc w:val="both"/>
              <w:rPr>
                <w:rFonts w:asciiTheme="minorHAnsi" w:eastAsia="Times-Roman" w:hAnsiTheme="minorHAnsi" w:cstheme="minorHAnsi"/>
                <w:sz w:val="22"/>
                <w:szCs w:val="22"/>
                <w:lang w:val="en-GB"/>
              </w:rPr>
            </w:pPr>
          </w:p>
          <w:p w14:paraId="068ACBB8" w14:textId="77777777" w:rsidR="0053293E" w:rsidRPr="00660A99" w:rsidRDefault="0053293E" w:rsidP="00660A99">
            <w:pPr>
              <w:snapToGrid w:val="0"/>
              <w:jc w:val="both"/>
              <w:rPr>
                <w:rFonts w:asciiTheme="minorHAnsi" w:eastAsia="Times-Roman" w:hAnsiTheme="minorHAnsi" w:cstheme="minorHAnsi"/>
                <w:sz w:val="22"/>
                <w:szCs w:val="22"/>
                <w:lang w:val="en-GB"/>
              </w:rPr>
            </w:pPr>
          </w:p>
          <w:p w14:paraId="09ACDF15" w14:textId="06776AC6" w:rsidR="00221CA9" w:rsidRPr="00660A99" w:rsidRDefault="00DF4E9F" w:rsidP="00660A99">
            <w:pPr>
              <w:snapToGrid w:val="0"/>
              <w:jc w:val="both"/>
              <w:rPr>
                <w:rFonts w:asciiTheme="minorHAnsi" w:eastAsia="Times-Roman" w:hAnsiTheme="minorHAnsi" w:cstheme="minorHAnsi"/>
                <w:sz w:val="22"/>
                <w:szCs w:val="22"/>
                <w:lang w:val="en-GB"/>
              </w:rPr>
            </w:pPr>
            <w:r w:rsidRPr="00660A99">
              <w:rPr>
                <w:rFonts w:asciiTheme="minorHAnsi" w:eastAsia="Times-Roman" w:hAnsiTheme="minorHAnsi" w:cstheme="minorHAnsi"/>
                <w:sz w:val="22"/>
                <w:szCs w:val="22"/>
                <w:lang w:val="en-GB"/>
              </w:rPr>
              <w:t>Loggerhead turtles</w:t>
            </w:r>
            <w:r w:rsidR="00221CA9" w:rsidRPr="00660A99">
              <w:rPr>
                <w:rFonts w:asciiTheme="minorHAnsi" w:hAnsiTheme="minorHAnsi" w:cstheme="minorHAnsi"/>
                <w:sz w:val="22"/>
                <w:szCs w:val="22"/>
                <w:lang w:val="en-GB"/>
              </w:rPr>
              <w:t xml:space="preserve"> </w:t>
            </w:r>
            <w:r w:rsidR="00221CA9" w:rsidRPr="00660A99">
              <w:rPr>
                <w:rFonts w:asciiTheme="minorHAnsi" w:eastAsia="Times-Roman" w:hAnsiTheme="minorHAnsi" w:cstheme="minorHAnsi"/>
                <w:sz w:val="22"/>
                <w:szCs w:val="22"/>
                <w:lang w:val="en-GB"/>
              </w:rPr>
              <w:t>(</w:t>
            </w:r>
            <w:r w:rsidR="00221CA9" w:rsidRPr="00660A99">
              <w:rPr>
                <w:rFonts w:asciiTheme="minorHAnsi" w:eastAsia="Times-Roman" w:hAnsiTheme="minorHAnsi" w:cstheme="minorHAnsi"/>
                <w:i/>
                <w:iCs/>
                <w:sz w:val="22"/>
                <w:szCs w:val="22"/>
                <w:lang w:val="en-GB"/>
              </w:rPr>
              <w:t xml:space="preserve">Caretta </w:t>
            </w:r>
            <w:proofErr w:type="spellStart"/>
            <w:r w:rsidR="00221CA9" w:rsidRPr="00660A99">
              <w:rPr>
                <w:rFonts w:asciiTheme="minorHAnsi" w:eastAsia="Times-Roman" w:hAnsiTheme="minorHAnsi" w:cstheme="minorHAnsi"/>
                <w:i/>
                <w:iCs/>
                <w:sz w:val="22"/>
                <w:szCs w:val="22"/>
                <w:lang w:val="en-GB"/>
              </w:rPr>
              <w:t>caretta</w:t>
            </w:r>
            <w:proofErr w:type="spellEnd"/>
            <w:r w:rsidR="00221CA9" w:rsidRPr="00660A99">
              <w:rPr>
                <w:rFonts w:asciiTheme="minorHAnsi" w:eastAsia="Times-Roman" w:hAnsiTheme="minorHAnsi" w:cstheme="minorHAnsi"/>
                <w:i/>
                <w:iCs/>
                <w:sz w:val="22"/>
                <w:szCs w:val="22"/>
                <w:lang w:val="en-GB"/>
              </w:rPr>
              <w:t xml:space="preserve">, </w:t>
            </w:r>
            <w:r w:rsidR="00221CA9" w:rsidRPr="00660A99">
              <w:rPr>
                <w:rFonts w:asciiTheme="minorHAnsi" w:eastAsia="Times-Roman" w:hAnsiTheme="minorHAnsi" w:cstheme="minorHAnsi"/>
                <w:sz w:val="22"/>
                <w:szCs w:val="22"/>
                <w:lang w:val="en-GB"/>
              </w:rPr>
              <w:t>Linnaeus 1758) in</w:t>
            </w:r>
            <w:r w:rsidRPr="00660A99">
              <w:rPr>
                <w:rFonts w:asciiTheme="minorHAnsi" w:eastAsia="Times-Roman" w:hAnsiTheme="minorHAnsi" w:cstheme="minorHAnsi"/>
                <w:sz w:val="22"/>
                <w:szCs w:val="22"/>
                <w:lang w:val="en-GB"/>
              </w:rPr>
              <w:t xml:space="preserve"> the Mediterranean primarily choose nesting sites in Turkey, Greece, Cyprus, and Libya, as docume</w:t>
            </w:r>
            <w:r w:rsidR="00221CA9" w:rsidRPr="00660A99">
              <w:rPr>
                <w:rFonts w:asciiTheme="minorHAnsi" w:eastAsia="Times-Roman" w:hAnsiTheme="minorHAnsi" w:cstheme="minorHAnsi"/>
                <w:sz w:val="22"/>
                <w:szCs w:val="22"/>
                <w:lang w:val="en-GB"/>
              </w:rPr>
              <w:t xml:space="preserve">nted by </w:t>
            </w:r>
            <w:proofErr w:type="spellStart"/>
            <w:r w:rsidR="00221CA9" w:rsidRPr="00660A99">
              <w:rPr>
                <w:rFonts w:asciiTheme="minorHAnsi" w:eastAsia="Times-Roman" w:hAnsiTheme="minorHAnsi" w:cstheme="minorHAnsi"/>
                <w:sz w:val="22"/>
                <w:szCs w:val="22"/>
                <w:lang w:val="en-GB"/>
              </w:rPr>
              <w:t>Margaritoulis</w:t>
            </w:r>
            <w:proofErr w:type="spellEnd"/>
            <w:r w:rsidR="00221CA9" w:rsidRPr="00660A99">
              <w:rPr>
                <w:rFonts w:asciiTheme="minorHAnsi" w:eastAsia="Times-Roman" w:hAnsiTheme="minorHAnsi" w:cstheme="minorHAnsi"/>
                <w:sz w:val="22"/>
                <w:szCs w:val="22"/>
                <w:lang w:val="en-GB"/>
              </w:rPr>
              <w:t xml:space="preserve"> et al. (</w:t>
            </w:r>
            <w:r w:rsidRPr="00660A99">
              <w:rPr>
                <w:rFonts w:asciiTheme="minorHAnsi" w:eastAsia="Times-Roman" w:hAnsiTheme="minorHAnsi" w:cstheme="minorHAnsi"/>
                <w:sz w:val="22"/>
                <w:szCs w:val="22"/>
                <w:lang w:val="en-GB"/>
              </w:rPr>
              <w:t>2003</w:t>
            </w:r>
            <w:r w:rsidR="00221CA9" w:rsidRPr="00660A99">
              <w:rPr>
                <w:rFonts w:asciiTheme="minorHAnsi" w:eastAsia="Times-Roman" w:hAnsiTheme="minorHAnsi" w:cstheme="minorHAnsi"/>
                <w:sz w:val="22"/>
                <w:szCs w:val="22"/>
                <w:lang w:val="en-GB"/>
              </w:rPr>
              <w:t>) and Laurent (</w:t>
            </w:r>
            <w:r w:rsidRPr="00660A99">
              <w:rPr>
                <w:rFonts w:asciiTheme="minorHAnsi" w:eastAsia="Times-Roman" w:hAnsiTheme="minorHAnsi" w:cstheme="minorHAnsi"/>
                <w:sz w:val="22"/>
                <w:szCs w:val="22"/>
                <w:lang w:val="en-GB"/>
              </w:rPr>
              <w:t>1998</w:t>
            </w:r>
            <w:r w:rsidR="00221CA9" w:rsidRPr="00660A99">
              <w:rPr>
                <w:rFonts w:asciiTheme="minorHAnsi" w:eastAsia="Times-Roman" w:hAnsiTheme="minorHAnsi" w:cstheme="minorHAnsi"/>
                <w:sz w:val="22"/>
                <w:szCs w:val="22"/>
                <w:lang w:val="en-GB"/>
              </w:rPr>
              <w:t>)</w:t>
            </w:r>
            <w:r w:rsidRPr="00660A99">
              <w:rPr>
                <w:rFonts w:asciiTheme="minorHAnsi" w:eastAsia="Times-Roman" w:hAnsiTheme="minorHAnsi" w:cstheme="minorHAnsi"/>
                <w:sz w:val="22"/>
                <w:szCs w:val="22"/>
                <w:lang w:val="en-GB"/>
              </w:rPr>
              <w:t>. In contrast, there are significantly fewer nesting occurrences on the coasts of Lebanon, Palestine, Israel, Egypt, and Tunisia</w:t>
            </w:r>
            <w:r w:rsidR="006407B5" w:rsidRPr="00660A99">
              <w:rPr>
                <w:rFonts w:asciiTheme="minorHAnsi" w:eastAsia="Times-Roman" w:hAnsiTheme="minorHAnsi" w:cstheme="minorHAnsi"/>
                <w:sz w:val="22"/>
                <w:szCs w:val="22"/>
                <w:lang w:val="en-GB"/>
              </w:rPr>
              <w:t xml:space="preserve">. </w:t>
            </w:r>
          </w:p>
          <w:p w14:paraId="2E47EA8C" w14:textId="77777777" w:rsidR="006407B5" w:rsidRPr="00660A99" w:rsidRDefault="006407B5" w:rsidP="00660A99">
            <w:pPr>
              <w:snapToGrid w:val="0"/>
              <w:jc w:val="both"/>
              <w:rPr>
                <w:rFonts w:asciiTheme="minorHAnsi" w:eastAsia="Times-Roman" w:hAnsiTheme="minorHAnsi" w:cstheme="minorHAnsi"/>
                <w:sz w:val="22"/>
                <w:szCs w:val="22"/>
                <w:lang w:val="en-GB"/>
              </w:rPr>
            </w:pPr>
          </w:p>
          <w:p w14:paraId="7C9E0AD1" w14:textId="2AFD38FB" w:rsidR="00221CA9" w:rsidRPr="00660A99" w:rsidRDefault="00221CA9" w:rsidP="00660A99">
            <w:pPr>
              <w:snapToGrid w:val="0"/>
              <w:jc w:val="both"/>
              <w:rPr>
                <w:rFonts w:asciiTheme="minorHAnsi" w:eastAsia="Times-Roman" w:hAnsiTheme="minorHAnsi" w:cstheme="minorHAnsi"/>
                <w:sz w:val="22"/>
                <w:szCs w:val="22"/>
                <w:lang w:val="en-GB"/>
              </w:rPr>
            </w:pPr>
            <w:r w:rsidRPr="00660A99">
              <w:rPr>
                <w:rFonts w:asciiTheme="minorHAnsi" w:eastAsia="Times-Roman" w:hAnsiTheme="minorHAnsi" w:cstheme="minorHAnsi"/>
                <w:sz w:val="22"/>
                <w:szCs w:val="22"/>
                <w:lang w:val="en-GB"/>
              </w:rPr>
              <w:t>Nesting sea turtles in the Eastern Mediterranean face increasing threats from human intervention. Coastal development, beachfront tourism, and fishing activities have all contributed to the degradation of crucial nesting habitats for these endangered speci</w:t>
            </w:r>
            <w:r w:rsidR="00A52C9B" w:rsidRPr="00660A99">
              <w:rPr>
                <w:rFonts w:asciiTheme="minorHAnsi" w:eastAsia="Times-Roman" w:hAnsiTheme="minorHAnsi" w:cstheme="minorHAnsi"/>
                <w:sz w:val="22"/>
                <w:szCs w:val="22"/>
                <w:lang w:val="en-GB"/>
              </w:rPr>
              <w:t xml:space="preserve">es </w:t>
            </w:r>
            <w:r w:rsidRPr="00660A99">
              <w:rPr>
                <w:rFonts w:asciiTheme="minorHAnsi" w:eastAsia="Times-Roman" w:hAnsiTheme="minorHAnsi" w:cstheme="minorHAnsi"/>
                <w:sz w:val="22"/>
                <w:szCs w:val="22"/>
                <w:lang w:val="en-GB"/>
              </w:rPr>
              <w:t>(</w:t>
            </w:r>
            <w:proofErr w:type="spellStart"/>
            <w:r w:rsidRPr="00660A99">
              <w:rPr>
                <w:rFonts w:asciiTheme="minorHAnsi" w:eastAsia="Times-Roman" w:hAnsiTheme="minorHAnsi" w:cstheme="minorHAnsi"/>
                <w:sz w:val="22"/>
                <w:szCs w:val="22"/>
                <w:lang w:val="en-GB"/>
              </w:rPr>
              <w:t>Margaritoulis</w:t>
            </w:r>
            <w:proofErr w:type="spellEnd"/>
            <w:r w:rsidRPr="00660A99">
              <w:rPr>
                <w:rFonts w:asciiTheme="minorHAnsi" w:eastAsia="Times-Roman" w:hAnsiTheme="minorHAnsi" w:cstheme="minorHAnsi"/>
                <w:sz w:val="22"/>
                <w:szCs w:val="22"/>
                <w:lang w:val="en-GB"/>
              </w:rPr>
              <w:t>, D., &amp; Panagopoulou, A. 2018).</w:t>
            </w:r>
          </w:p>
          <w:p w14:paraId="6CC8553C" w14:textId="60AE3E85" w:rsidR="000523A7" w:rsidRPr="00660A99" w:rsidRDefault="000523A7" w:rsidP="00660A99">
            <w:pPr>
              <w:snapToGrid w:val="0"/>
              <w:jc w:val="both"/>
              <w:rPr>
                <w:rFonts w:asciiTheme="minorHAnsi" w:eastAsia="Times-Roman" w:hAnsiTheme="minorHAnsi" w:cstheme="minorHAnsi"/>
                <w:sz w:val="22"/>
                <w:szCs w:val="22"/>
                <w:lang w:val="en-GB"/>
              </w:rPr>
            </w:pPr>
          </w:p>
          <w:p w14:paraId="4A34E696" w14:textId="77777777" w:rsidR="00410935" w:rsidRPr="00660A99" w:rsidRDefault="000523A7" w:rsidP="00660A99">
            <w:pPr>
              <w:snapToGrid w:val="0"/>
              <w:jc w:val="both"/>
              <w:rPr>
                <w:rFonts w:asciiTheme="minorHAnsi" w:eastAsia="Times-Roman" w:hAnsiTheme="minorHAnsi" w:cstheme="minorHAnsi"/>
                <w:i/>
                <w:iCs/>
                <w:sz w:val="22"/>
                <w:szCs w:val="22"/>
                <w:lang w:val="en-GB"/>
              </w:rPr>
            </w:pPr>
            <w:r w:rsidRPr="00660A99">
              <w:rPr>
                <w:rFonts w:asciiTheme="minorHAnsi" w:eastAsia="Times-Roman" w:hAnsiTheme="minorHAnsi" w:cstheme="minorHAnsi"/>
                <w:sz w:val="22"/>
                <w:szCs w:val="22"/>
                <w:lang w:val="en-GB"/>
              </w:rPr>
              <w:t>The Mediterranean hosts the prevalent sea turtle species, the loggerhead turtle (</w:t>
            </w:r>
            <w:r w:rsidRPr="004A3505">
              <w:rPr>
                <w:rFonts w:asciiTheme="minorHAnsi" w:eastAsia="Times-Roman" w:hAnsiTheme="minorHAnsi" w:cstheme="minorHAnsi"/>
                <w:i/>
                <w:iCs/>
                <w:sz w:val="22"/>
                <w:szCs w:val="22"/>
                <w:lang w:val="en-GB"/>
              </w:rPr>
              <w:t>Caretta caretta</w:t>
            </w:r>
            <w:r w:rsidRPr="00660A99">
              <w:rPr>
                <w:rFonts w:asciiTheme="minorHAnsi" w:eastAsia="Times-Roman" w:hAnsiTheme="minorHAnsi" w:cstheme="minorHAnsi"/>
                <w:sz w:val="22"/>
                <w:szCs w:val="22"/>
                <w:lang w:val="en-GB"/>
              </w:rPr>
              <w:t>), facing a significant threat to its preservation primarily from accidental captures during fishing activities. Italian waters alone witness an alarming estimate of over 50,000 capture incidents, resulting in a potential 10,000 fatalities. Unfortunately, our understanding of sea turtle interactions with fishing gear and the effective application of measures to reduce these incidents remains limited. This knowledge gap hampers efforts to mitigate the decline in sea turtle populations across the Mediterranean.</w:t>
            </w:r>
            <w:r w:rsidR="008E00C7" w:rsidRPr="00660A99">
              <w:rPr>
                <w:rFonts w:asciiTheme="minorHAnsi" w:eastAsia="Times-Roman" w:hAnsiTheme="minorHAnsi" w:cstheme="minorHAnsi"/>
                <w:sz w:val="22"/>
                <w:szCs w:val="22"/>
                <w:lang w:val="en-GB"/>
              </w:rPr>
              <w:t xml:space="preserve"> </w:t>
            </w:r>
            <w:r w:rsidR="00510D8D" w:rsidRPr="00660A99">
              <w:rPr>
                <w:rFonts w:asciiTheme="minorHAnsi" w:eastAsia="Times-Roman" w:hAnsiTheme="minorHAnsi" w:cstheme="minorHAnsi"/>
                <w:sz w:val="22"/>
                <w:szCs w:val="22"/>
                <w:lang w:val="en-GB"/>
              </w:rPr>
              <w:t xml:space="preserve"> (Lucchetti et al., 2019).</w:t>
            </w:r>
            <w:r w:rsidR="00510D8D" w:rsidRPr="00660A99">
              <w:rPr>
                <w:rFonts w:asciiTheme="minorHAnsi" w:eastAsia="Times-Roman" w:hAnsiTheme="minorHAnsi" w:cstheme="minorHAnsi"/>
                <w:i/>
                <w:iCs/>
                <w:sz w:val="22"/>
                <w:szCs w:val="22"/>
                <w:lang w:val="en-GB"/>
              </w:rPr>
              <w:t xml:space="preserve"> </w:t>
            </w:r>
          </w:p>
          <w:p w14:paraId="2116C48B" w14:textId="77777777" w:rsidR="00410935" w:rsidRPr="00660A99" w:rsidRDefault="00410935" w:rsidP="00660A99">
            <w:pPr>
              <w:snapToGrid w:val="0"/>
              <w:jc w:val="both"/>
              <w:rPr>
                <w:rFonts w:asciiTheme="minorHAnsi" w:eastAsia="Times-Roman" w:hAnsiTheme="minorHAnsi" w:cstheme="minorHAnsi"/>
                <w:i/>
                <w:iCs/>
                <w:sz w:val="22"/>
                <w:szCs w:val="22"/>
                <w:lang w:val="en-GB"/>
              </w:rPr>
            </w:pPr>
          </w:p>
          <w:p w14:paraId="2E997127" w14:textId="523A30F0" w:rsidR="00B6256E" w:rsidRDefault="00410935" w:rsidP="00643C88">
            <w:pPr>
              <w:snapToGrid w:val="0"/>
              <w:jc w:val="both"/>
              <w:rPr>
                <w:rFonts w:asciiTheme="minorHAnsi" w:eastAsia="Times-Roman" w:hAnsiTheme="minorHAnsi" w:cstheme="minorHAnsi"/>
                <w:sz w:val="22"/>
                <w:szCs w:val="22"/>
                <w:lang w:val="en-GB"/>
              </w:rPr>
            </w:pPr>
            <w:r w:rsidRPr="00660A99">
              <w:rPr>
                <w:rFonts w:asciiTheme="minorHAnsi" w:eastAsia="Times-Roman" w:hAnsiTheme="minorHAnsi" w:cstheme="minorHAnsi"/>
                <w:sz w:val="22"/>
                <w:szCs w:val="22"/>
                <w:lang w:val="en-GB"/>
              </w:rPr>
              <w:t xml:space="preserve">The species is classified as LC in the Mediterranean Sea basin (IUCN 2022), and as VU at the global level (IUCN 2015). Compared to </w:t>
            </w:r>
            <w:r w:rsidRPr="004A3505">
              <w:rPr>
                <w:rFonts w:asciiTheme="minorHAnsi" w:eastAsia="Times-Roman" w:hAnsiTheme="minorHAnsi" w:cstheme="minorHAnsi"/>
                <w:i/>
                <w:iCs/>
                <w:sz w:val="22"/>
                <w:szCs w:val="22"/>
                <w:lang w:val="en-GB"/>
              </w:rPr>
              <w:t xml:space="preserve">Caretta </w:t>
            </w:r>
            <w:proofErr w:type="spellStart"/>
            <w:r w:rsidRPr="004A3505">
              <w:rPr>
                <w:rFonts w:asciiTheme="minorHAnsi" w:eastAsia="Times-Roman" w:hAnsiTheme="minorHAnsi" w:cstheme="minorHAnsi"/>
                <w:i/>
                <w:iCs/>
                <w:sz w:val="22"/>
                <w:szCs w:val="22"/>
                <w:lang w:val="en-GB"/>
              </w:rPr>
              <w:t>caretta</w:t>
            </w:r>
            <w:proofErr w:type="spellEnd"/>
            <w:r w:rsidRPr="00660A99">
              <w:rPr>
                <w:rFonts w:asciiTheme="minorHAnsi" w:eastAsia="Times-Roman" w:hAnsiTheme="minorHAnsi" w:cstheme="minorHAnsi"/>
                <w:sz w:val="22"/>
                <w:szCs w:val="22"/>
                <w:lang w:val="en-GB"/>
              </w:rPr>
              <w:t>, much less is known about green turtles (</w:t>
            </w:r>
            <w:r w:rsidRPr="004A3505">
              <w:rPr>
                <w:rFonts w:asciiTheme="minorHAnsi" w:eastAsia="Times-Roman" w:hAnsiTheme="minorHAnsi" w:cstheme="minorHAnsi"/>
                <w:i/>
                <w:iCs/>
                <w:sz w:val="22"/>
                <w:szCs w:val="22"/>
                <w:lang w:val="en-GB"/>
              </w:rPr>
              <w:t>Chelonia mydas</w:t>
            </w:r>
            <w:r w:rsidRPr="00660A99">
              <w:rPr>
                <w:rFonts w:asciiTheme="minorHAnsi" w:eastAsia="Times-Roman" w:hAnsiTheme="minorHAnsi" w:cstheme="minorHAnsi"/>
                <w:sz w:val="22"/>
                <w:szCs w:val="22"/>
                <w:lang w:val="en-GB"/>
              </w:rPr>
              <w:t>), for which only a general overview of the ecology and conservation status exists. The Mediterranean subpopulation of loggerhead turtles was downgraded in 2015 to Least Concern (LC) from Endangered (EN) according to the IUCN red list criteria. The species belongs to the same IUCN red list category at the glo</w:t>
            </w:r>
            <w:r w:rsidR="00643C88">
              <w:rPr>
                <w:rFonts w:asciiTheme="minorHAnsi" w:eastAsia="Times-Roman" w:hAnsiTheme="minorHAnsi" w:cstheme="minorHAnsi"/>
                <w:sz w:val="22"/>
                <w:szCs w:val="22"/>
                <w:lang w:val="en-GB"/>
              </w:rPr>
              <w:t xml:space="preserve">bal level. </w:t>
            </w:r>
          </w:p>
          <w:p w14:paraId="1D743E1B" w14:textId="0F7F6043" w:rsidR="00643C88" w:rsidRDefault="00643C88" w:rsidP="00643C88">
            <w:pPr>
              <w:snapToGrid w:val="0"/>
              <w:jc w:val="both"/>
              <w:rPr>
                <w:rFonts w:asciiTheme="minorHAnsi" w:eastAsia="Times-Roman" w:hAnsiTheme="minorHAnsi" w:cstheme="minorHAnsi"/>
                <w:sz w:val="22"/>
                <w:szCs w:val="22"/>
                <w:lang w:val="en-GB"/>
              </w:rPr>
            </w:pPr>
          </w:p>
          <w:p w14:paraId="1CE8DECF" w14:textId="77777777" w:rsidR="00643C88" w:rsidRPr="00660A99" w:rsidRDefault="00643C88" w:rsidP="00643C88">
            <w:pPr>
              <w:snapToGrid w:val="0"/>
              <w:jc w:val="both"/>
              <w:rPr>
                <w:rFonts w:asciiTheme="minorHAnsi" w:eastAsia="Times-Roman" w:hAnsiTheme="minorHAnsi" w:cstheme="minorHAnsi"/>
                <w:sz w:val="22"/>
                <w:szCs w:val="22"/>
                <w:lang w:val="en-GB"/>
              </w:rPr>
            </w:pPr>
            <w:r w:rsidRPr="00660A99">
              <w:rPr>
                <w:rFonts w:asciiTheme="minorHAnsi" w:eastAsia="Times-Roman" w:hAnsiTheme="minorHAnsi" w:cstheme="minorHAnsi"/>
                <w:sz w:val="22"/>
                <w:szCs w:val="22"/>
                <w:lang w:val="en-GB"/>
              </w:rPr>
              <w:t xml:space="preserve">The turtles’ survival is threatened by intentional and unintentional human actions presents both intentional and unintentional. Intentional threats include continued hunting, poaching and egg harvesting. Unintentional threats include boat strikes, fishermen's nets that lack turtle excluder devices, </w:t>
            </w:r>
            <w:proofErr w:type="gramStart"/>
            <w:r w:rsidRPr="00660A99">
              <w:rPr>
                <w:rFonts w:asciiTheme="minorHAnsi" w:eastAsia="Times-Roman" w:hAnsiTheme="minorHAnsi" w:cstheme="minorHAnsi"/>
                <w:sz w:val="22"/>
                <w:szCs w:val="22"/>
                <w:lang w:val="en-GB"/>
              </w:rPr>
              <w:t>pollution</w:t>
            </w:r>
            <w:proofErr w:type="gramEnd"/>
            <w:r w:rsidRPr="00660A99">
              <w:rPr>
                <w:rFonts w:asciiTheme="minorHAnsi" w:eastAsia="Times-Roman" w:hAnsiTheme="minorHAnsi" w:cstheme="minorHAnsi"/>
                <w:sz w:val="22"/>
                <w:szCs w:val="22"/>
                <w:lang w:val="en-GB"/>
              </w:rPr>
              <w:t xml:space="preserve"> and habitat destruction. Light pollution may disorient hatchlings.</w:t>
            </w:r>
          </w:p>
          <w:p w14:paraId="1BBFB370" w14:textId="77777777" w:rsidR="00643C88" w:rsidRDefault="00643C88" w:rsidP="00643C88">
            <w:pPr>
              <w:snapToGrid w:val="0"/>
              <w:jc w:val="both"/>
              <w:rPr>
                <w:rFonts w:asciiTheme="minorHAnsi" w:eastAsia="Times-Roman" w:hAnsiTheme="minorHAnsi" w:cstheme="minorHAnsi"/>
                <w:sz w:val="22"/>
                <w:szCs w:val="22"/>
                <w:lang w:val="en-GB"/>
              </w:rPr>
            </w:pPr>
          </w:p>
          <w:p w14:paraId="53B67F8C" w14:textId="514980CA" w:rsidR="00D8651D" w:rsidRDefault="00660A99" w:rsidP="00643C88">
            <w:pPr>
              <w:snapToGrid w:val="0"/>
              <w:jc w:val="both"/>
              <w:rPr>
                <w:rFonts w:asciiTheme="minorHAnsi" w:eastAsia="Times-Roman" w:hAnsiTheme="minorHAnsi" w:cstheme="minorHAnsi"/>
                <w:sz w:val="22"/>
                <w:szCs w:val="22"/>
                <w:lang w:val="en-GB"/>
              </w:rPr>
            </w:pPr>
            <w:r w:rsidRPr="00660A99">
              <w:rPr>
                <w:rFonts w:asciiTheme="minorHAnsi" w:eastAsia="Times-Roman" w:hAnsiTheme="minorHAnsi" w:cstheme="minorHAnsi"/>
                <w:sz w:val="22"/>
                <w:szCs w:val="22"/>
                <w:lang w:val="en-GB"/>
              </w:rPr>
              <w:t xml:space="preserve">Surveys conducted along the entire coastline of Lebanon revealed that nesting activities were not evenly distributed. In some sections of the northern coast, nesting was sparse, and on several developed beaches, it was scattered. However, the nesting sites in the southern region were found to be of greater significance both at a national and regional level. Loggerhead turtles are prevalent along the Lebanese coast, and there </w:t>
            </w:r>
            <w:r w:rsidR="00D8651D" w:rsidRPr="00660A99">
              <w:rPr>
                <w:rFonts w:asciiTheme="minorHAnsi" w:eastAsia="Times-Roman" w:hAnsiTheme="minorHAnsi" w:cstheme="minorHAnsi"/>
                <w:sz w:val="22"/>
                <w:szCs w:val="22"/>
                <w:lang w:val="en-GB"/>
              </w:rPr>
              <w:t>is</w:t>
            </w:r>
            <w:r w:rsidRPr="00660A99">
              <w:rPr>
                <w:rFonts w:asciiTheme="minorHAnsi" w:eastAsia="Times-Roman" w:hAnsiTheme="minorHAnsi" w:cstheme="minorHAnsi"/>
                <w:sz w:val="22"/>
                <w:szCs w:val="22"/>
                <w:lang w:val="en-GB"/>
              </w:rPr>
              <w:t xml:space="preserve"> </w:t>
            </w:r>
            <w:proofErr w:type="gramStart"/>
            <w:r w:rsidRPr="00660A99">
              <w:rPr>
                <w:rFonts w:asciiTheme="minorHAnsi" w:eastAsia="Times-Roman" w:hAnsiTheme="minorHAnsi" w:cstheme="minorHAnsi"/>
                <w:sz w:val="22"/>
                <w:szCs w:val="22"/>
                <w:lang w:val="en-GB"/>
              </w:rPr>
              <w:t>specific</w:t>
            </w:r>
            <w:proofErr w:type="gramEnd"/>
          </w:p>
          <w:p w14:paraId="368E3651" w14:textId="77777777" w:rsidR="00D8651D" w:rsidRDefault="00D8651D" w:rsidP="00643C88">
            <w:pPr>
              <w:snapToGrid w:val="0"/>
              <w:jc w:val="both"/>
              <w:rPr>
                <w:rFonts w:asciiTheme="minorHAnsi" w:eastAsia="Times-Roman" w:hAnsiTheme="minorHAnsi" w:cstheme="minorHAnsi"/>
                <w:sz w:val="22"/>
                <w:szCs w:val="22"/>
                <w:lang w:val="en-GB"/>
              </w:rPr>
            </w:pPr>
          </w:p>
          <w:p w14:paraId="44062AFB" w14:textId="77777777" w:rsidR="00D8651D" w:rsidRDefault="00D8651D" w:rsidP="00643C88">
            <w:pPr>
              <w:snapToGrid w:val="0"/>
              <w:jc w:val="both"/>
              <w:rPr>
                <w:rFonts w:asciiTheme="minorHAnsi" w:eastAsia="Times-Roman" w:hAnsiTheme="minorHAnsi" w:cstheme="minorHAnsi"/>
                <w:sz w:val="22"/>
                <w:szCs w:val="22"/>
                <w:lang w:val="en-GB"/>
              </w:rPr>
            </w:pPr>
          </w:p>
          <w:p w14:paraId="47615BC8" w14:textId="77777777" w:rsidR="00D8651D" w:rsidRDefault="00D8651D" w:rsidP="00643C88">
            <w:pPr>
              <w:snapToGrid w:val="0"/>
              <w:jc w:val="both"/>
              <w:rPr>
                <w:rFonts w:asciiTheme="minorHAnsi" w:eastAsia="Times-Roman" w:hAnsiTheme="minorHAnsi" w:cstheme="minorHAnsi"/>
                <w:sz w:val="22"/>
                <w:szCs w:val="22"/>
                <w:lang w:val="en-GB"/>
              </w:rPr>
            </w:pPr>
          </w:p>
          <w:p w14:paraId="245FE37C" w14:textId="77777777" w:rsidR="00D8651D" w:rsidRDefault="00D8651D" w:rsidP="00643C88">
            <w:pPr>
              <w:snapToGrid w:val="0"/>
              <w:jc w:val="both"/>
              <w:rPr>
                <w:rFonts w:asciiTheme="minorHAnsi" w:eastAsia="Times-Roman" w:hAnsiTheme="minorHAnsi" w:cstheme="minorHAnsi"/>
                <w:sz w:val="22"/>
                <w:szCs w:val="22"/>
                <w:lang w:val="en-GB"/>
              </w:rPr>
            </w:pPr>
          </w:p>
          <w:p w14:paraId="6A345EBF" w14:textId="498999B9" w:rsidR="00D8651D" w:rsidRDefault="00643C88" w:rsidP="00643C88">
            <w:pPr>
              <w:snapToGrid w:val="0"/>
              <w:jc w:val="both"/>
              <w:rPr>
                <w:rFonts w:asciiTheme="minorHAnsi" w:eastAsia="Times-Roman" w:hAnsiTheme="minorHAnsi" w:cstheme="minorHAnsi"/>
                <w:sz w:val="22"/>
                <w:szCs w:val="22"/>
                <w:lang w:val="en-GB"/>
              </w:rPr>
            </w:pPr>
            <w:r>
              <w:rPr>
                <w:rFonts w:asciiTheme="minorHAnsi" w:eastAsia="Times-Roman" w:hAnsiTheme="minorHAnsi" w:cstheme="minorHAnsi"/>
                <w:sz w:val="22"/>
                <w:szCs w:val="22"/>
                <w:lang w:val="en-GB"/>
              </w:rPr>
              <w:t xml:space="preserve"> </w:t>
            </w:r>
            <w:r w:rsidR="00660A99" w:rsidRPr="00660A99">
              <w:rPr>
                <w:rFonts w:asciiTheme="minorHAnsi" w:eastAsia="Times-Roman" w:hAnsiTheme="minorHAnsi" w:cstheme="minorHAnsi"/>
                <w:sz w:val="22"/>
                <w:szCs w:val="22"/>
                <w:lang w:val="en-GB"/>
              </w:rPr>
              <w:t>sites with moderate nesting densities across the coastal belt of Lebanon. On the other hand, the green turtle is less common, and their nesting is limited to the less developed areas in the south of the country (Cross et al., 2006).</w:t>
            </w:r>
            <w:r w:rsidR="004A3505">
              <w:rPr>
                <w:rFonts w:asciiTheme="minorHAnsi" w:eastAsia="Times-Roman" w:hAnsiTheme="minorHAnsi" w:cstheme="minorHAnsi"/>
                <w:sz w:val="22"/>
                <w:szCs w:val="22"/>
                <w:lang w:val="en-GB"/>
              </w:rPr>
              <w:t xml:space="preserve"> Moreover, the western area of the </w:t>
            </w:r>
            <w:r w:rsidR="00F37476">
              <w:rPr>
                <w:rFonts w:asciiTheme="minorHAnsi" w:eastAsia="Times-Roman" w:hAnsiTheme="minorHAnsi" w:cstheme="minorHAnsi"/>
                <w:sz w:val="22"/>
                <w:szCs w:val="22"/>
                <w:lang w:val="en-GB"/>
              </w:rPr>
              <w:t>Mediterranean Sea, included Lebanon,</w:t>
            </w:r>
            <w:r w:rsidR="004A3505">
              <w:rPr>
                <w:rFonts w:asciiTheme="minorHAnsi" w:eastAsia="Times-Roman" w:hAnsiTheme="minorHAnsi" w:cstheme="minorHAnsi"/>
                <w:sz w:val="22"/>
                <w:szCs w:val="22"/>
                <w:lang w:val="en-GB"/>
              </w:rPr>
              <w:t xml:space="preserve"> </w:t>
            </w:r>
            <w:r w:rsidR="00D8651D">
              <w:rPr>
                <w:rFonts w:asciiTheme="minorHAnsi" w:eastAsia="Times-Roman" w:hAnsiTheme="minorHAnsi" w:cstheme="minorHAnsi"/>
                <w:sz w:val="22"/>
                <w:szCs w:val="22"/>
                <w:lang w:val="en-GB"/>
              </w:rPr>
              <w:t>represent</w:t>
            </w:r>
            <w:r w:rsidR="004A3505">
              <w:rPr>
                <w:rFonts w:asciiTheme="minorHAnsi" w:eastAsia="Times-Roman" w:hAnsiTheme="minorHAnsi" w:cstheme="minorHAnsi"/>
                <w:sz w:val="22"/>
                <w:szCs w:val="22"/>
                <w:lang w:val="en-GB"/>
              </w:rPr>
              <w:t>s</w:t>
            </w:r>
            <w:r w:rsidR="00D8651D">
              <w:rPr>
                <w:rFonts w:asciiTheme="minorHAnsi" w:eastAsia="Times-Roman" w:hAnsiTheme="minorHAnsi" w:cstheme="minorHAnsi"/>
                <w:sz w:val="22"/>
                <w:szCs w:val="22"/>
                <w:lang w:val="en-GB"/>
              </w:rPr>
              <w:t xml:space="preserve"> the major nesting site of </w:t>
            </w:r>
            <w:r w:rsidR="00D8651D" w:rsidRPr="004A3505">
              <w:rPr>
                <w:rFonts w:asciiTheme="minorHAnsi" w:eastAsia="Times-Roman" w:hAnsiTheme="minorHAnsi" w:cstheme="minorHAnsi"/>
                <w:i/>
                <w:iCs/>
                <w:sz w:val="22"/>
                <w:szCs w:val="22"/>
                <w:lang w:val="en-GB"/>
              </w:rPr>
              <w:t>Chelonia mydas</w:t>
            </w:r>
            <w:r w:rsidR="00D8651D">
              <w:rPr>
                <w:rFonts w:asciiTheme="minorHAnsi" w:eastAsia="Times-Roman" w:hAnsiTheme="minorHAnsi" w:cstheme="minorHAnsi"/>
                <w:sz w:val="22"/>
                <w:szCs w:val="22"/>
                <w:lang w:val="en-GB"/>
              </w:rPr>
              <w:t xml:space="preserve"> and stable nesting site of </w:t>
            </w:r>
            <w:r w:rsidR="00D8651D" w:rsidRPr="004A3505">
              <w:rPr>
                <w:rFonts w:asciiTheme="minorHAnsi" w:eastAsia="Times-Roman" w:hAnsiTheme="minorHAnsi" w:cstheme="minorHAnsi"/>
                <w:i/>
                <w:iCs/>
                <w:sz w:val="22"/>
                <w:szCs w:val="22"/>
                <w:lang w:val="en-GB"/>
              </w:rPr>
              <w:t xml:space="preserve">Caretta </w:t>
            </w:r>
            <w:proofErr w:type="spellStart"/>
            <w:r w:rsidR="00D8651D" w:rsidRPr="004A3505">
              <w:rPr>
                <w:rFonts w:asciiTheme="minorHAnsi" w:eastAsia="Times-Roman" w:hAnsiTheme="minorHAnsi" w:cstheme="minorHAnsi"/>
                <w:i/>
                <w:iCs/>
                <w:sz w:val="22"/>
                <w:szCs w:val="22"/>
                <w:lang w:val="en-GB"/>
              </w:rPr>
              <w:t>caretta</w:t>
            </w:r>
            <w:proofErr w:type="spellEnd"/>
            <w:r w:rsidR="004A3505">
              <w:rPr>
                <w:rFonts w:asciiTheme="minorHAnsi" w:eastAsia="Times-Roman" w:hAnsiTheme="minorHAnsi" w:cstheme="minorHAnsi"/>
                <w:sz w:val="22"/>
                <w:szCs w:val="22"/>
                <w:lang w:val="en-GB"/>
              </w:rPr>
              <w:t xml:space="preserve"> (Figure 1).</w:t>
            </w:r>
          </w:p>
          <w:p w14:paraId="12E05AFD" w14:textId="4E7E6E67" w:rsidR="00D8651D" w:rsidRDefault="00D8651D" w:rsidP="00643C88">
            <w:pPr>
              <w:snapToGrid w:val="0"/>
              <w:jc w:val="both"/>
              <w:rPr>
                <w:rFonts w:asciiTheme="minorHAnsi" w:eastAsia="Times-Roman" w:hAnsiTheme="minorHAnsi" w:cstheme="minorHAnsi"/>
                <w:sz w:val="22"/>
                <w:szCs w:val="22"/>
                <w:lang w:val="en-GB"/>
              </w:rPr>
            </w:pPr>
          </w:p>
          <w:p w14:paraId="7999013B" w14:textId="5AB409AD" w:rsidR="00D8651D" w:rsidRDefault="00D8651D" w:rsidP="00643C88">
            <w:pPr>
              <w:snapToGrid w:val="0"/>
              <w:jc w:val="both"/>
              <w:rPr>
                <w:rFonts w:asciiTheme="minorHAnsi" w:eastAsia="Times-Roman" w:hAnsiTheme="minorHAnsi" w:cstheme="minorHAnsi"/>
                <w:sz w:val="22"/>
                <w:szCs w:val="22"/>
                <w:lang w:val="en-GB"/>
              </w:rPr>
            </w:pPr>
          </w:p>
          <w:p w14:paraId="51EAAB5C" w14:textId="568C5E7C" w:rsidR="00D8651D" w:rsidRDefault="00FD372E" w:rsidP="00D8651D">
            <w:pPr>
              <w:snapToGrid w:val="0"/>
              <w:rPr>
                <w:rFonts w:asciiTheme="minorHAnsi" w:eastAsia="Times-Roman" w:hAnsiTheme="minorHAnsi" w:cstheme="minorHAnsi"/>
                <w:sz w:val="22"/>
                <w:szCs w:val="22"/>
                <w:lang w:val="en-GB"/>
              </w:rPr>
            </w:pPr>
            <w:r w:rsidRPr="008554E1">
              <w:rPr>
                <w:rFonts w:asciiTheme="minorHAnsi" w:hAnsiTheme="minorHAnsi" w:cstheme="minorHAnsi"/>
                <w:noProof/>
                <w:sz w:val="22"/>
                <w:szCs w:val="22"/>
                <w:lang w:val="en-US" w:eastAsia="en-US"/>
              </w:rPr>
              <w:drawing>
                <wp:anchor distT="0" distB="0" distL="114300" distR="114300" simplePos="0" relativeHeight="251660288" behindDoc="0" locked="0" layoutInCell="1" allowOverlap="1" wp14:anchorId="62395867" wp14:editId="2EA13F42">
                  <wp:simplePos x="0" y="0"/>
                  <wp:positionH relativeFrom="column">
                    <wp:posOffset>-65155</wp:posOffset>
                  </wp:positionH>
                  <wp:positionV relativeFrom="paragraph">
                    <wp:posOffset>271454</wp:posOffset>
                  </wp:positionV>
                  <wp:extent cx="4923155" cy="1804670"/>
                  <wp:effectExtent l="0" t="0" r="0" b="5080"/>
                  <wp:wrapSquare wrapText="bothSides"/>
                  <wp:docPr id="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91782991" name=""/>
                          <pic:cNvPicPr/>
                        </pic:nvPicPr>
                        <pic:blipFill>
                          <a:blip r:embed="rId6" cstate="print">
                            <a:extLst>
                              <a:ext uri="{28A0092B-C50C-407E-A947-70E740481C1C}">
                                <a14:useLocalDpi xmlns:a14="http://schemas.microsoft.com/office/drawing/2010/main" val="0"/>
                              </a:ext>
                            </a:extLst>
                          </a:blip>
                          <a:stretch>
                            <a:fillRect/>
                          </a:stretch>
                        </pic:blipFill>
                        <pic:spPr>
                          <a:xfrm>
                            <a:off x="0" y="0"/>
                            <a:ext cx="4923155" cy="1804670"/>
                          </a:xfrm>
                          <a:prstGeom prst="rect">
                            <a:avLst/>
                          </a:prstGeom>
                        </pic:spPr>
                      </pic:pic>
                    </a:graphicData>
                  </a:graphic>
                </wp:anchor>
              </w:drawing>
            </w:r>
            <w:r w:rsidR="00D8651D">
              <w:rPr>
                <w:rFonts w:asciiTheme="minorHAnsi" w:eastAsia="Times-Roman" w:hAnsiTheme="minorHAnsi" w:cstheme="minorHAnsi"/>
                <w:sz w:val="22"/>
                <w:szCs w:val="22"/>
                <w:lang w:val="en-GB"/>
              </w:rPr>
              <w:t xml:space="preserve"> Figure 1 </w:t>
            </w:r>
            <w:r w:rsidR="00D8651D" w:rsidRPr="00D8651D">
              <w:rPr>
                <w:rFonts w:asciiTheme="minorHAnsi" w:eastAsia="Times-Roman" w:hAnsiTheme="minorHAnsi" w:cstheme="minorHAnsi"/>
                <w:sz w:val="22"/>
                <w:szCs w:val="22"/>
                <w:lang w:val="en-GB"/>
              </w:rPr>
              <w:t>Species nesting in</w:t>
            </w:r>
            <w:r w:rsidR="00D8651D">
              <w:rPr>
                <w:rFonts w:asciiTheme="minorHAnsi" w:eastAsia="Times-Roman" w:hAnsiTheme="minorHAnsi" w:cstheme="minorHAnsi"/>
                <w:sz w:val="22"/>
                <w:szCs w:val="22"/>
                <w:lang w:val="en-GB"/>
              </w:rPr>
              <w:t xml:space="preserve"> </w:t>
            </w:r>
            <w:r w:rsidR="00D8651D" w:rsidRPr="00D8651D">
              <w:rPr>
                <w:rFonts w:asciiTheme="minorHAnsi" w:eastAsia="Times-Roman" w:hAnsiTheme="minorHAnsi" w:cstheme="minorHAnsi"/>
                <w:sz w:val="22"/>
                <w:szCs w:val="22"/>
                <w:lang w:val="en-GB"/>
              </w:rPr>
              <w:t>the Mediterranean</w:t>
            </w:r>
            <w:r w:rsidR="007A1622">
              <w:rPr>
                <w:rFonts w:asciiTheme="minorHAnsi" w:eastAsia="Times-Roman" w:hAnsiTheme="minorHAnsi" w:cstheme="minorHAnsi"/>
                <w:sz w:val="22"/>
                <w:szCs w:val="22"/>
                <w:lang w:val="en-GB"/>
              </w:rPr>
              <w:t>, IUCN 2020</w:t>
            </w:r>
          </w:p>
          <w:p w14:paraId="0EE850D8" w14:textId="4B88F347" w:rsidR="00D8651D" w:rsidRDefault="00D8651D" w:rsidP="00643C88">
            <w:pPr>
              <w:snapToGrid w:val="0"/>
              <w:jc w:val="both"/>
              <w:rPr>
                <w:rFonts w:asciiTheme="minorHAnsi" w:eastAsia="Times-Roman" w:hAnsiTheme="minorHAnsi" w:cstheme="minorHAnsi"/>
                <w:sz w:val="22"/>
                <w:szCs w:val="22"/>
                <w:lang w:val="en-GB"/>
              </w:rPr>
            </w:pPr>
          </w:p>
          <w:p w14:paraId="240D3C9F" w14:textId="77777777" w:rsidR="00FD372E" w:rsidRPr="00FD372E" w:rsidRDefault="00FD372E" w:rsidP="00FD372E">
            <w:pPr>
              <w:snapToGrid w:val="0"/>
              <w:rPr>
                <w:rFonts w:asciiTheme="minorHAnsi" w:eastAsia="Times-Roman" w:hAnsiTheme="minorHAnsi" w:cstheme="minorHAnsi"/>
                <w:sz w:val="22"/>
                <w:szCs w:val="22"/>
                <w:lang w:val="en-GB"/>
              </w:rPr>
            </w:pPr>
          </w:p>
          <w:p w14:paraId="0640B1AC" w14:textId="621741D2" w:rsidR="00660A99" w:rsidRPr="00660A99" w:rsidRDefault="00FD372E" w:rsidP="00FD372E">
            <w:pPr>
              <w:snapToGrid w:val="0"/>
              <w:jc w:val="both"/>
              <w:rPr>
                <w:rFonts w:asciiTheme="minorHAnsi" w:eastAsia="Times-Roman" w:hAnsiTheme="minorHAnsi" w:cstheme="minorHAnsi"/>
                <w:sz w:val="22"/>
                <w:szCs w:val="22"/>
                <w:lang w:val="en-GB"/>
              </w:rPr>
            </w:pPr>
            <w:r w:rsidRPr="00FD372E">
              <w:rPr>
                <w:rFonts w:asciiTheme="minorHAnsi" w:eastAsia="Times-Roman" w:hAnsiTheme="minorHAnsi" w:cstheme="minorHAnsi"/>
                <w:sz w:val="22"/>
                <w:szCs w:val="22"/>
                <w:lang w:val="en-GB"/>
              </w:rPr>
              <w:t>The nesting locations in southern Lebanon are found initially in Al Mansouri, classified as first-rate, and then in TCNR.</w:t>
            </w:r>
            <w:r>
              <w:rPr>
                <w:rFonts w:asciiTheme="minorHAnsi" w:eastAsia="Times-Roman" w:hAnsiTheme="minorHAnsi" w:cstheme="minorHAnsi"/>
                <w:sz w:val="22"/>
                <w:szCs w:val="22"/>
                <w:lang w:val="en-GB"/>
              </w:rPr>
              <w:t xml:space="preserve"> </w:t>
            </w:r>
            <w:r w:rsidR="00660A99" w:rsidRPr="00660A99">
              <w:rPr>
                <w:rFonts w:asciiTheme="minorHAnsi" w:eastAsia="Times-Roman" w:hAnsiTheme="minorHAnsi" w:cstheme="minorHAnsi"/>
                <w:sz w:val="22"/>
                <w:szCs w:val="22"/>
                <w:lang w:val="en-GB"/>
              </w:rPr>
              <w:t xml:space="preserve">The nesting sites of marine turtles in TCNR </w:t>
            </w:r>
            <w:proofErr w:type="gramStart"/>
            <w:r w:rsidR="00660A99" w:rsidRPr="00660A99">
              <w:rPr>
                <w:rFonts w:asciiTheme="minorHAnsi" w:eastAsia="Times-Roman" w:hAnsiTheme="minorHAnsi" w:cstheme="minorHAnsi"/>
                <w:sz w:val="22"/>
                <w:szCs w:val="22"/>
                <w:lang w:val="en-GB"/>
              </w:rPr>
              <w:t>are located in</w:t>
            </w:r>
            <w:proofErr w:type="gramEnd"/>
            <w:r w:rsidR="00660A99" w:rsidRPr="00660A99">
              <w:rPr>
                <w:rFonts w:asciiTheme="minorHAnsi" w:eastAsia="Times-Roman" w:hAnsiTheme="minorHAnsi" w:cstheme="minorHAnsi"/>
                <w:sz w:val="22"/>
                <w:szCs w:val="22"/>
                <w:lang w:val="en-GB"/>
              </w:rPr>
              <w:t xml:space="preserve"> scientific zone (protected zone)</w:t>
            </w:r>
            <w:r>
              <w:rPr>
                <w:rFonts w:asciiTheme="minorHAnsi" w:eastAsia="Times-Roman" w:hAnsiTheme="minorHAnsi" w:cstheme="minorHAnsi"/>
                <w:sz w:val="22"/>
                <w:szCs w:val="22"/>
                <w:lang w:val="en-GB"/>
              </w:rPr>
              <w:t xml:space="preserve"> more than other zones (Figure 2</w:t>
            </w:r>
            <w:r w:rsidR="00660A99" w:rsidRPr="00660A99">
              <w:rPr>
                <w:rFonts w:asciiTheme="minorHAnsi" w:eastAsia="Times-Roman" w:hAnsiTheme="minorHAnsi" w:cstheme="minorHAnsi"/>
                <w:sz w:val="22"/>
                <w:szCs w:val="22"/>
                <w:lang w:val="en-GB"/>
              </w:rPr>
              <w:t>). This nesting sites are vulnerable to harm due to human activities</w:t>
            </w:r>
            <w:r w:rsidR="00F37476">
              <w:rPr>
                <w:rFonts w:asciiTheme="minorHAnsi" w:eastAsia="Times-Roman" w:hAnsiTheme="minorHAnsi" w:cstheme="minorHAnsi"/>
                <w:sz w:val="22"/>
                <w:szCs w:val="22"/>
                <w:lang w:val="en-GB"/>
              </w:rPr>
              <w:t>, such as l</w:t>
            </w:r>
            <w:r w:rsidR="00660A99" w:rsidRPr="00660A99">
              <w:rPr>
                <w:rFonts w:asciiTheme="minorHAnsi" w:eastAsia="Times-Roman" w:hAnsiTheme="minorHAnsi" w:cstheme="minorHAnsi"/>
                <w:sz w:val="22"/>
                <w:szCs w:val="22"/>
                <w:lang w:val="en-GB"/>
              </w:rPr>
              <w:t xml:space="preserve">ight pollution, </w:t>
            </w:r>
            <w:r w:rsidR="00F37476">
              <w:rPr>
                <w:rFonts w:asciiTheme="minorHAnsi" w:eastAsia="Times-Roman" w:hAnsiTheme="minorHAnsi" w:cstheme="minorHAnsi"/>
                <w:sz w:val="22"/>
                <w:szCs w:val="22"/>
                <w:lang w:val="en-GB"/>
              </w:rPr>
              <w:t>p</w:t>
            </w:r>
            <w:r w:rsidR="00660A99" w:rsidRPr="00660A99">
              <w:rPr>
                <w:rFonts w:asciiTheme="minorHAnsi" w:eastAsia="Times-Roman" w:hAnsiTheme="minorHAnsi" w:cstheme="minorHAnsi"/>
                <w:sz w:val="22"/>
                <w:szCs w:val="22"/>
                <w:lang w:val="en-GB"/>
              </w:rPr>
              <w:t xml:space="preserve">ollution, </w:t>
            </w:r>
            <w:proofErr w:type="gramStart"/>
            <w:r w:rsidR="00660A99" w:rsidRPr="00660A99">
              <w:rPr>
                <w:rFonts w:asciiTheme="minorHAnsi" w:eastAsia="Times-Roman" w:hAnsiTheme="minorHAnsi" w:cstheme="minorHAnsi"/>
                <w:sz w:val="22"/>
                <w:szCs w:val="22"/>
                <w:lang w:val="en-GB"/>
              </w:rPr>
              <w:t>bycatch</w:t>
            </w:r>
            <w:proofErr w:type="gramEnd"/>
            <w:r w:rsidR="00660A99" w:rsidRPr="00660A99">
              <w:rPr>
                <w:rFonts w:asciiTheme="minorHAnsi" w:eastAsia="Times-Roman" w:hAnsiTheme="minorHAnsi" w:cstheme="minorHAnsi"/>
                <w:sz w:val="22"/>
                <w:szCs w:val="22"/>
                <w:lang w:val="en-GB"/>
              </w:rPr>
              <w:t xml:space="preserve"> and boat strike</w:t>
            </w:r>
            <w:r w:rsidR="00F37476">
              <w:rPr>
                <w:rFonts w:asciiTheme="minorHAnsi" w:eastAsia="Times-Roman" w:hAnsiTheme="minorHAnsi" w:cstheme="minorHAnsi"/>
                <w:sz w:val="22"/>
                <w:szCs w:val="22"/>
                <w:lang w:val="en-GB"/>
              </w:rPr>
              <w:t>.</w:t>
            </w:r>
            <w:r w:rsidR="00660A99" w:rsidRPr="00660A99">
              <w:rPr>
                <w:rFonts w:asciiTheme="minorHAnsi" w:eastAsia="Times-Roman" w:hAnsiTheme="minorHAnsi" w:cstheme="minorHAnsi"/>
                <w:sz w:val="22"/>
                <w:szCs w:val="22"/>
                <w:lang w:val="en-GB"/>
              </w:rPr>
              <w:t xml:space="preserve"> </w:t>
            </w:r>
          </w:p>
          <w:p w14:paraId="7AECC6BB" w14:textId="77777777" w:rsidR="00660A99" w:rsidRPr="00660A99" w:rsidRDefault="00660A99" w:rsidP="00660A99">
            <w:pPr>
              <w:snapToGrid w:val="0"/>
              <w:jc w:val="both"/>
              <w:rPr>
                <w:rFonts w:asciiTheme="minorHAnsi" w:eastAsia="Times-Roman" w:hAnsiTheme="minorHAnsi" w:cstheme="minorHAnsi"/>
                <w:sz w:val="22"/>
                <w:szCs w:val="22"/>
                <w:lang w:val="en-GB"/>
              </w:rPr>
            </w:pPr>
          </w:p>
          <w:p w14:paraId="6890FD6D" w14:textId="37537FBA" w:rsidR="00660A99" w:rsidRPr="00660A99" w:rsidRDefault="00660A99" w:rsidP="00660A99">
            <w:pPr>
              <w:snapToGrid w:val="0"/>
              <w:jc w:val="both"/>
              <w:rPr>
                <w:rFonts w:asciiTheme="minorHAnsi" w:eastAsia="Times-Roman" w:hAnsiTheme="minorHAnsi" w:cstheme="minorHAnsi"/>
                <w:sz w:val="22"/>
                <w:szCs w:val="22"/>
                <w:lang w:val="en-GB"/>
              </w:rPr>
            </w:pPr>
            <w:r w:rsidRPr="00660A99">
              <w:rPr>
                <w:rFonts w:asciiTheme="minorHAnsi" w:eastAsia="Times-Roman" w:hAnsiTheme="minorHAnsi" w:cstheme="minorHAnsi"/>
                <w:sz w:val="22"/>
                <w:szCs w:val="22"/>
                <w:lang w:val="en-GB"/>
              </w:rPr>
              <w:t xml:space="preserve">Consequently, there is an urgent need for </w:t>
            </w:r>
            <w:r w:rsidR="00F37476">
              <w:rPr>
                <w:rFonts w:asciiTheme="minorHAnsi" w:eastAsia="Times-Roman" w:hAnsiTheme="minorHAnsi" w:cstheme="minorHAnsi"/>
                <w:sz w:val="22"/>
                <w:szCs w:val="22"/>
                <w:lang w:val="en-GB"/>
              </w:rPr>
              <w:t xml:space="preserve">conservation strategy </w:t>
            </w:r>
            <w:r w:rsidRPr="00660A99">
              <w:rPr>
                <w:rFonts w:asciiTheme="minorHAnsi" w:eastAsia="Times-Roman" w:hAnsiTheme="minorHAnsi" w:cstheme="minorHAnsi"/>
                <w:sz w:val="22"/>
                <w:szCs w:val="22"/>
                <w:lang w:val="en-GB"/>
              </w:rPr>
              <w:t>to safeguard this nesting area.</w:t>
            </w:r>
          </w:p>
          <w:p w14:paraId="1D57246D" w14:textId="77777777" w:rsidR="00660A99" w:rsidRPr="00660A99" w:rsidRDefault="00660A99" w:rsidP="00660A99">
            <w:pPr>
              <w:snapToGrid w:val="0"/>
              <w:jc w:val="both"/>
              <w:rPr>
                <w:rFonts w:asciiTheme="minorHAnsi" w:eastAsia="Times-Roman" w:hAnsiTheme="minorHAnsi" w:cstheme="minorHAnsi"/>
                <w:sz w:val="22"/>
                <w:szCs w:val="22"/>
                <w:lang w:val="en-GB"/>
              </w:rPr>
            </w:pPr>
          </w:p>
          <w:p w14:paraId="2D90D9D4" w14:textId="2C6DE05E" w:rsidR="006335CA" w:rsidRPr="00660A99" w:rsidRDefault="00660A99" w:rsidP="00FD372E">
            <w:pPr>
              <w:snapToGrid w:val="0"/>
              <w:jc w:val="both"/>
              <w:rPr>
                <w:rFonts w:asciiTheme="minorHAnsi" w:eastAsia="Times-Roman" w:hAnsiTheme="minorHAnsi" w:cstheme="minorHAnsi"/>
                <w:sz w:val="22"/>
                <w:szCs w:val="22"/>
                <w:lang w:val="en-GB"/>
              </w:rPr>
            </w:pPr>
            <w:r w:rsidRPr="00660A99">
              <w:rPr>
                <w:rFonts w:asciiTheme="minorHAnsi" w:eastAsia="Times-Roman" w:hAnsiTheme="minorHAnsi" w:cstheme="minorHAnsi"/>
                <w:noProof/>
                <w:sz w:val="22"/>
                <w:szCs w:val="22"/>
                <w:lang w:val="en-US" w:eastAsia="en-US" w:bidi="ar-SA"/>
              </w:rPr>
              <w:drawing>
                <wp:anchor distT="0" distB="0" distL="114300" distR="114300" simplePos="0" relativeHeight="251658240" behindDoc="0" locked="0" layoutInCell="1" allowOverlap="1" wp14:anchorId="0A30D56F" wp14:editId="53006D40">
                  <wp:simplePos x="0" y="0"/>
                  <wp:positionH relativeFrom="column">
                    <wp:posOffset>127635</wp:posOffset>
                  </wp:positionH>
                  <wp:positionV relativeFrom="paragraph">
                    <wp:posOffset>262890</wp:posOffset>
                  </wp:positionV>
                  <wp:extent cx="4587240" cy="2947035"/>
                  <wp:effectExtent l="0" t="0" r="3810" b="5715"/>
                  <wp:wrapSquare wrapText="bothSides"/>
                  <wp:docPr id="2" name="Picture 2" descr="C:\Users\raghda saad\Desktop\Map.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raghda saad\Desktop\Map.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587240" cy="294703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FD372E">
              <w:rPr>
                <w:rFonts w:asciiTheme="minorHAnsi" w:eastAsia="Times-Roman" w:hAnsiTheme="minorHAnsi" w:cstheme="minorHAnsi"/>
                <w:sz w:val="22"/>
                <w:szCs w:val="22"/>
                <w:lang w:val="en-GB"/>
              </w:rPr>
              <w:t>Figure 2</w:t>
            </w:r>
            <w:r w:rsidRPr="00660A99">
              <w:rPr>
                <w:rFonts w:asciiTheme="minorHAnsi" w:eastAsia="Times-Roman" w:hAnsiTheme="minorHAnsi" w:cstheme="minorHAnsi"/>
                <w:sz w:val="22"/>
                <w:szCs w:val="22"/>
                <w:lang w:val="en-GB"/>
              </w:rPr>
              <w:t xml:space="preserve"> TCNR Nature Reserve with its zonation.</w:t>
            </w:r>
          </w:p>
          <w:p w14:paraId="4048D265" w14:textId="14AF0DCF" w:rsidR="00780B90" w:rsidRPr="00660A99" w:rsidRDefault="00780B90" w:rsidP="00660A99">
            <w:pPr>
              <w:snapToGrid w:val="0"/>
              <w:jc w:val="both"/>
              <w:rPr>
                <w:rFonts w:asciiTheme="minorHAnsi" w:eastAsia="Times-Roman" w:hAnsiTheme="minorHAnsi" w:cstheme="minorHAnsi"/>
                <w:sz w:val="22"/>
                <w:szCs w:val="22"/>
                <w:lang w:val="en-GB"/>
              </w:rPr>
            </w:pPr>
          </w:p>
        </w:tc>
      </w:tr>
      <w:tr w:rsidR="00F06FBF" w:rsidRPr="004A3505" w14:paraId="654C36AB" w14:textId="77777777" w:rsidTr="008E7041">
        <w:trPr>
          <w:trHeight w:val="3374"/>
        </w:trPr>
        <w:tc>
          <w:tcPr>
            <w:tcW w:w="1733" w:type="dxa"/>
            <w:gridSpan w:val="2"/>
            <w:tcBorders>
              <w:top w:val="single" w:sz="4" w:space="0" w:color="000000"/>
              <w:left w:val="single" w:sz="4" w:space="0" w:color="000000"/>
              <w:bottom w:val="single" w:sz="4" w:space="0" w:color="000000"/>
            </w:tcBorders>
            <w:shd w:val="clear" w:color="auto" w:fill="auto"/>
          </w:tcPr>
          <w:p w14:paraId="5B5DBA08" w14:textId="77777777" w:rsidR="00BD25D4" w:rsidRDefault="00BD25D4" w:rsidP="00474518">
            <w:pPr>
              <w:pStyle w:val="tabella"/>
              <w:snapToGrid w:val="0"/>
              <w:spacing w:before="60" w:after="60"/>
              <w:rPr>
                <w:rFonts w:asciiTheme="minorHAnsi" w:hAnsiTheme="minorHAnsi" w:cstheme="minorHAnsi"/>
                <w:b/>
                <w:bCs/>
                <w:color w:val="000000"/>
                <w:sz w:val="22"/>
                <w:szCs w:val="22"/>
                <w:lang w:val="en-GB"/>
              </w:rPr>
            </w:pPr>
          </w:p>
          <w:p w14:paraId="3E10E7BA" w14:textId="77777777" w:rsidR="00BD25D4" w:rsidRDefault="00BD25D4" w:rsidP="00474518">
            <w:pPr>
              <w:pStyle w:val="tabella"/>
              <w:snapToGrid w:val="0"/>
              <w:spacing w:before="60" w:after="60"/>
              <w:rPr>
                <w:rFonts w:asciiTheme="minorHAnsi" w:hAnsiTheme="minorHAnsi" w:cstheme="minorHAnsi"/>
                <w:b/>
                <w:bCs/>
                <w:color w:val="000000"/>
                <w:sz w:val="22"/>
                <w:szCs w:val="22"/>
                <w:lang w:val="en-GB"/>
              </w:rPr>
            </w:pPr>
          </w:p>
          <w:p w14:paraId="0571E684" w14:textId="35B6BA2C" w:rsidR="00F06FBF" w:rsidRPr="00275934" w:rsidRDefault="00F06FBF" w:rsidP="00474518">
            <w:pPr>
              <w:pStyle w:val="tabella"/>
              <w:snapToGrid w:val="0"/>
              <w:spacing w:before="60" w:after="60"/>
              <w:rPr>
                <w:rFonts w:asciiTheme="minorHAnsi" w:hAnsiTheme="minorHAnsi" w:cstheme="minorHAnsi"/>
                <w:b/>
                <w:bCs/>
                <w:color w:val="000000"/>
                <w:sz w:val="22"/>
                <w:szCs w:val="22"/>
                <w:lang w:val="en-GB"/>
              </w:rPr>
            </w:pPr>
            <w:r w:rsidRPr="00275934">
              <w:rPr>
                <w:rFonts w:asciiTheme="minorHAnsi" w:hAnsiTheme="minorHAnsi" w:cstheme="minorHAnsi"/>
                <w:b/>
                <w:bCs/>
                <w:color w:val="000000"/>
                <w:sz w:val="22"/>
                <w:szCs w:val="22"/>
                <w:lang w:val="en-GB"/>
              </w:rPr>
              <w:t>MONITORING GOAL</w:t>
            </w:r>
          </w:p>
        </w:tc>
        <w:tc>
          <w:tcPr>
            <w:tcW w:w="7969" w:type="dxa"/>
            <w:tcBorders>
              <w:top w:val="single" w:sz="4" w:space="0" w:color="000000"/>
              <w:left w:val="single" w:sz="4" w:space="0" w:color="000000"/>
              <w:bottom w:val="single" w:sz="4" w:space="0" w:color="000000"/>
              <w:right w:val="single" w:sz="4" w:space="0" w:color="000000"/>
            </w:tcBorders>
            <w:shd w:val="clear" w:color="auto" w:fill="auto"/>
          </w:tcPr>
          <w:p w14:paraId="17DF5FCB" w14:textId="77777777" w:rsidR="008E713E" w:rsidRDefault="008E713E" w:rsidP="00751737">
            <w:pPr>
              <w:snapToGrid w:val="0"/>
              <w:jc w:val="both"/>
              <w:rPr>
                <w:rFonts w:asciiTheme="minorHAnsi" w:eastAsia="Century" w:hAnsiTheme="minorHAnsi" w:cstheme="minorHAnsi"/>
                <w:sz w:val="22"/>
                <w:szCs w:val="22"/>
                <w:lang w:val="en-GB"/>
              </w:rPr>
            </w:pPr>
          </w:p>
          <w:p w14:paraId="1F2C6FA8" w14:textId="77777777" w:rsidR="00751737" w:rsidRPr="00751737" w:rsidRDefault="00751737" w:rsidP="002933C3">
            <w:pPr>
              <w:snapToGrid w:val="0"/>
              <w:jc w:val="both"/>
              <w:rPr>
                <w:rFonts w:asciiTheme="minorHAnsi" w:eastAsia="Century" w:hAnsiTheme="minorHAnsi" w:cstheme="minorHAnsi"/>
                <w:sz w:val="22"/>
                <w:szCs w:val="22"/>
                <w:lang w:val="en-GB"/>
              </w:rPr>
            </w:pPr>
            <w:r w:rsidRPr="00751737">
              <w:rPr>
                <w:rFonts w:asciiTheme="minorHAnsi" w:eastAsia="Century" w:hAnsiTheme="minorHAnsi" w:cstheme="minorHAnsi"/>
                <w:sz w:val="22"/>
                <w:szCs w:val="22"/>
                <w:lang w:val="en-GB"/>
              </w:rPr>
              <w:t xml:space="preserve">The main objective of this protocol is to investigate the main threats for </w:t>
            </w:r>
            <w:r w:rsidRPr="002933C3">
              <w:rPr>
                <w:rFonts w:asciiTheme="minorHAnsi" w:eastAsia="Century" w:hAnsiTheme="minorHAnsi" w:cstheme="minorHAnsi"/>
                <w:i/>
                <w:iCs/>
                <w:sz w:val="22"/>
                <w:szCs w:val="22"/>
                <w:lang w:val="en-GB"/>
              </w:rPr>
              <w:t xml:space="preserve">Caretta </w:t>
            </w:r>
            <w:proofErr w:type="spellStart"/>
            <w:r w:rsidRPr="002933C3">
              <w:rPr>
                <w:rFonts w:asciiTheme="minorHAnsi" w:eastAsia="Century" w:hAnsiTheme="minorHAnsi" w:cstheme="minorHAnsi"/>
                <w:i/>
                <w:iCs/>
                <w:sz w:val="22"/>
                <w:szCs w:val="22"/>
                <w:lang w:val="en-GB"/>
              </w:rPr>
              <w:t>caretta</w:t>
            </w:r>
            <w:proofErr w:type="spellEnd"/>
            <w:r w:rsidRPr="00751737">
              <w:rPr>
                <w:rFonts w:asciiTheme="minorHAnsi" w:eastAsia="Century" w:hAnsiTheme="minorHAnsi" w:cstheme="minorHAnsi"/>
                <w:sz w:val="22"/>
                <w:szCs w:val="22"/>
                <w:lang w:val="en-GB"/>
              </w:rPr>
              <w:t xml:space="preserve"> and </w:t>
            </w:r>
            <w:r w:rsidRPr="002933C3">
              <w:rPr>
                <w:rFonts w:asciiTheme="minorHAnsi" w:eastAsia="Century" w:hAnsiTheme="minorHAnsi" w:cstheme="minorHAnsi"/>
                <w:i/>
                <w:iCs/>
                <w:sz w:val="22"/>
                <w:szCs w:val="22"/>
                <w:lang w:val="en-GB"/>
              </w:rPr>
              <w:t>Chelonia mydas</w:t>
            </w:r>
            <w:r w:rsidRPr="00751737">
              <w:rPr>
                <w:rFonts w:asciiTheme="minorHAnsi" w:eastAsia="Century" w:hAnsiTheme="minorHAnsi" w:cstheme="minorHAnsi"/>
                <w:sz w:val="22"/>
                <w:szCs w:val="22"/>
                <w:lang w:val="en-GB"/>
              </w:rPr>
              <w:t xml:space="preserve"> along the TCNR marine and coastal areas and evaluate the level of impacts for each of the threats, </w:t>
            </w:r>
            <w:proofErr w:type="gramStart"/>
            <w:r w:rsidRPr="00751737">
              <w:rPr>
                <w:rFonts w:asciiTheme="minorHAnsi" w:eastAsia="Century" w:hAnsiTheme="minorHAnsi" w:cstheme="minorHAnsi"/>
                <w:sz w:val="22"/>
                <w:szCs w:val="22"/>
                <w:lang w:val="en-GB"/>
              </w:rPr>
              <w:t>in order to</w:t>
            </w:r>
            <w:proofErr w:type="gramEnd"/>
            <w:r w:rsidRPr="00751737">
              <w:rPr>
                <w:rFonts w:asciiTheme="minorHAnsi" w:eastAsia="Century" w:hAnsiTheme="minorHAnsi" w:cstheme="minorHAnsi"/>
                <w:sz w:val="22"/>
                <w:szCs w:val="22"/>
                <w:lang w:val="en-GB"/>
              </w:rPr>
              <w:t xml:space="preserve"> elaborate – with the stakeholders – strategies, mitigation initiatives and synergies with similar and ongoing projects.  </w:t>
            </w:r>
          </w:p>
          <w:p w14:paraId="06C4304A" w14:textId="77777777" w:rsidR="00751737" w:rsidRPr="00751737" w:rsidRDefault="00751737" w:rsidP="002933C3">
            <w:pPr>
              <w:snapToGrid w:val="0"/>
              <w:jc w:val="both"/>
              <w:rPr>
                <w:rFonts w:asciiTheme="minorHAnsi" w:eastAsia="Century" w:hAnsiTheme="minorHAnsi" w:cstheme="minorHAnsi"/>
                <w:sz w:val="22"/>
                <w:szCs w:val="22"/>
                <w:lang w:val="en-GB"/>
              </w:rPr>
            </w:pPr>
          </w:p>
          <w:p w14:paraId="2F7D3976" w14:textId="77777777" w:rsidR="00751737" w:rsidRPr="00751737" w:rsidRDefault="00751737" w:rsidP="002933C3">
            <w:pPr>
              <w:snapToGrid w:val="0"/>
              <w:jc w:val="both"/>
              <w:rPr>
                <w:rFonts w:asciiTheme="minorHAnsi" w:eastAsia="Century" w:hAnsiTheme="minorHAnsi" w:cstheme="minorHAnsi"/>
                <w:sz w:val="22"/>
                <w:szCs w:val="22"/>
                <w:lang w:val="en-GB"/>
              </w:rPr>
            </w:pPr>
            <w:r w:rsidRPr="00751737">
              <w:rPr>
                <w:rFonts w:asciiTheme="minorHAnsi" w:eastAsia="Century" w:hAnsiTheme="minorHAnsi" w:cstheme="minorHAnsi"/>
                <w:sz w:val="22"/>
                <w:szCs w:val="22"/>
                <w:lang w:val="en-GB"/>
              </w:rPr>
              <w:t xml:space="preserve">This protocol will contribute to: </w:t>
            </w:r>
          </w:p>
          <w:p w14:paraId="72122EA5" w14:textId="77777777" w:rsidR="00751737" w:rsidRPr="00751737" w:rsidRDefault="00751737" w:rsidP="002933C3">
            <w:pPr>
              <w:snapToGrid w:val="0"/>
              <w:jc w:val="both"/>
              <w:rPr>
                <w:rFonts w:asciiTheme="minorHAnsi" w:eastAsia="Century" w:hAnsiTheme="minorHAnsi" w:cstheme="minorHAnsi"/>
                <w:sz w:val="22"/>
                <w:szCs w:val="22"/>
                <w:lang w:val="en-GB"/>
              </w:rPr>
            </w:pPr>
            <w:r w:rsidRPr="00751737">
              <w:rPr>
                <w:rFonts w:asciiTheme="minorHAnsi" w:eastAsia="Century" w:hAnsiTheme="minorHAnsi" w:cstheme="minorHAnsi"/>
                <w:sz w:val="22"/>
                <w:szCs w:val="22"/>
                <w:lang w:val="en-GB"/>
              </w:rPr>
              <w:t xml:space="preserve">A) detect the most effective management plan for the turtles’ nesting sites of TCNR. </w:t>
            </w:r>
          </w:p>
          <w:p w14:paraId="267BC778" w14:textId="6356D5EF" w:rsidR="009C3DB9" w:rsidRPr="005F3616" w:rsidRDefault="00751737" w:rsidP="002933C3">
            <w:pPr>
              <w:snapToGrid w:val="0"/>
              <w:jc w:val="both"/>
              <w:rPr>
                <w:rFonts w:asciiTheme="minorHAnsi" w:eastAsia="Century" w:hAnsiTheme="minorHAnsi" w:cstheme="minorHAnsi"/>
                <w:sz w:val="22"/>
                <w:szCs w:val="22"/>
                <w:lang w:val="en-GB"/>
              </w:rPr>
            </w:pPr>
            <w:r w:rsidRPr="00751737">
              <w:rPr>
                <w:rFonts w:asciiTheme="minorHAnsi" w:eastAsia="Century" w:hAnsiTheme="minorHAnsi" w:cstheme="minorHAnsi"/>
                <w:sz w:val="22"/>
                <w:szCs w:val="22"/>
                <w:lang w:val="en-GB"/>
              </w:rPr>
              <w:t>B) collecting functional information to better detect and quantify unintentional turtle captures (bycatch) in fishing gear.</w:t>
            </w:r>
          </w:p>
        </w:tc>
      </w:tr>
      <w:tr w:rsidR="00F06FBF" w:rsidRPr="00275934" w14:paraId="749ADBBD" w14:textId="77777777" w:rsidTr="00DD0415">
        <w:trPr>
          <w:trHeight w:val="672"/>
        </w:trPr>
        <w:tc>
          <w:tcPr>
            <w:tcW w:w="1733" w:type="dxa"/>
            <w:gridSpan w:val="2"/>
            <w:tcBorders>
              <w:top w:val="single" w:sz="4" w:space="0" w:color="000000"/>
              <w:left w:val="single" w:sz="4" w:space="0" w:color="000000"/>
              <w:bottom w:val="single" w:sz="4" w:space="0" w:color="000000"/>
            </w:tcBorders>
            <w:shd w:val="clear" w:color="auto" w:fill="auto"/>
          </w:tcPr>
          <w:p w14:paraId="37DA1F9B" w14:textId="77777777" w:rsidR="00F06FBF" w:rsidRPr="00275934" w:rsidRDefault="00F06FBF" w:rsidP="00474518">
            <w:pPr>
              <w:pStyle w:val="tabella"/>
              <w:snapToGrid w:val="0"/>
              <w:spacing w:before="60" w:after="60"/>
              <w:rPr>
                <w:rFonts w:asciiTheme="minorHAnsi" w:hAnsiTheme="minorHAnsi" w:cstheme="minorHAnsi"/>
                <w:b/>
                <w:bCs/>
                <w:sz w:val="22"/>
                <w:szCs w:val="22"/>
                <w:lang w:val="en-GB"/>
              </w:rPr>
            </w:pPr>
            <w:r w:rsidRPr="00275934">
              <w:rPr>
                <w:rFonts w:asciiTheme="minorHAnsi" w:hAnsiTheme="minorHAnsi" w:cstheme="minorHAnsi"/>
                <w:b/>
                <w:bCs/>
                <w:sz w:val="22"/>
                <w:szCs w:val="22"/>
                <w:lang w:val="en-GB"/>
              </w:rPr>
              <w:t>LABORATORY ANALYSIS NEEDS</w:t>
            </w:r>
          </w:p>
        </w:tc>
        <w:tc>
          <w:tcPr>
            <w:tcW w:w="7969" w:type="dxa"/>
            <w:tcBorders>
              <w:top w:val="single" w:sz="4" w:space="0" w:color="000000"/>
              <w:left w:val="single" w:sz="4" w:space="0" w:color="000000"/>
              <w:bottom w:val="single" w:sz="4" w:space="0" w:color="000000"/>
              <w:right w:val="single" w:sz="4" w:space="0" w:color="000000"/>
            </w:tcBorders>
            <w:shd w:val="clear" w:color="auto" w:fill="auto"/>
          </w:tcPr>
          <w:p w14:paraId="5513D338" w14:textId="6F3AC3E2" w:rsidR="00E309F7" w:rsidRPr="009C11DF" w:rsidRDefault="002933C3" w:rsidP="009C11DF">
            <w:pPr>
              <w:autoSpaceDE w:val="0"/>
              <w:autoSpaceDN w:val="0"/>
              <w:adjustRightInd w:val="0"/>
              <w:jc w:val="both"/>
              <w:rPr>
                <w:rFonts w:asciiTheme="minorHAnsi" w:hAnsiTheme="minorHAnsi" w:cstheme="minorHAnsi"/>
                <w:highlight w:val="cyan"/>
                <w:lang w:val="en-GB"/>
              </w:rPr>
            </w:pPr>
            <w:r w:rsidRPr="002933C3">
              <w:rPr>
                <w:rFonts w:asciiTheme="minorHAnsi" w:hAnsiTheme="minorHAnsi" w:cstheme="minorHAnsi"/>
                <w:lang w:val="en-GB"/>
              </w:rPr>
              <w:t>-</w:t>
            </w:r>
          </w:p>
        </w:tc>
      </w:tr>
      <w:tr w:rsidR="00F06FBF" w:rsidRPr="004A3505" w14:paraId="1A6DF40C" w14:textId="77777777" w:rsidTr="008E7041">
        <w:trPr>
          <w:trHeight w:val="170"/>
        </w:trPr>
        <w:tc>
          <w:tcPr>
            <w:tcW w:w="1733" w:type="dxa"/>
            <w:gridSpan w:val="2"/>
            <w:tcBorders>
              <w:left w:val="single" w:sz="4" w:space="0" w:color="000000"/>
              <w:bottom w:val="single" w:sz="4" w:space="0" w:color="000000"/>
            </w:tcBorders>
            <w:shd w:val="clear" w:color="auto" w:fill="auto"/>
          </w:tcPr>
          <w:p w14:paraId="3C0D938F" w14:textId="77777777" w:rsidR="00BD25D4" w:rsidRDefault="00BD25D4" w:rsidP="00474518">
            <w:pPr>
              <w:pStyle w:val="tabella"/>
              <w:snapToGrid w:val="0"/>
              <w:spacing w:before="60" w:after="60"/>
              <w:rPr>
                <w:rFonts w:asciiTheme="majorBidi" w:hAnsiTheme="majorBidi" w:cstheme="majorBidi"/>
                <w:b/>
                <w:bCs/>
                <w:caps/>
                <w:sz w:val="20"/>
                <w:szCs w:val="20"/>
                <w:lang w:val="en-GB"/>
              </w:rPr>
            </w:pPr>
          </w:p>
          <w:p w14:paraId="64221D88" w14:textId="77777777" w:rsidR="00BD25D4" w:rsidRDefault="00BD25D4" w:rsidP="00474518">
            <w:pPr>
              <w:pStyle w:val="tabella"/>
              <w:snapToGrid w:val="0"/>
              <w:spacing w:before="60" w:after="60"/>
              <w:rPr>
                <w:rFonts w:asciiTheme="majorBidi" w:hAnsiTheme="majorBidi" w:cstheme="majorBidi"/>
                <w:b/>
                <w:bCs/>
                <w:caps/>
                <w:sz w:val="20"/>
                <w:szCs w:val="20"/>
                <w:lang w:val="en-GB"/>
              </w:rPr>
            </w:pPr>
          </w:p>
          <w:p w14:paraId="73ECDE0A" w14:textId="642ED432" w:rsidR="00F06FBF" w:rsidRPr="00154F9F" w:rsidRDefault="00184396" w:rsidP="00184396">
            <w:pPr>
              <w:pStyle w:val="tabella"/>
              <w:snapToGrid w:val="0"/>
              <w:spacing w:before="60" w:after="60"/>
              <w:rPr>
                <w:rFonts w:asciiTheme="majorBidi" w:hAnsiTheme="majorBidi" w:cstheme="majorBidi"/>
                <w:b/>
                <w:bCs/>
                <w:caps/>
                <w:sz w:val="20"/>
                <w:szCs w:val="20"/>
                <w:lang w:val="en-GB"/>
              </w:rPr>
            </w:pPr>
            <w:r w:rsidRPr="001D2C1F">
              <w:rPr>
                <w:rFonts w:asciiTheme="minorHAnsi" w:hAnsiTheme="minorHAnsi" w:cstheme="minorHAnsi"/>
                <w:b/>
                <w:bCs/>
                <w:sz w:val="22"/>
                <w:szCs w:val="22"/>
                <w:lang w:val="en-GB"/>
              </w:rPr>
              <w:t>DATA ANALYSIS AND INTERPRETATION PROTOCOLS</w:t>
            </w:r>
          </w:p>
        </w:tc>
        <w:tc>
          <w:tcPr>
            <w:tcW w:w="7969" w:type="dxa"/>
            <w:tcBorders>
              <w:left w:val="single" w:sz="4" w:space="0" w:color="000000"/>
              <w:bottom w:val="single" w:sz="4" w:space="0" w:color="000000"/>
              <w:right w:val="single" w:sz="4" w:space="0" w:color="000000"/>
            </w:tcBorders>
            <w:shd w:val="clear" w:color="auto" w:fill="auto"/>
          </w:tcPr>
          <w:p w14:paraId="669EF0C1" w14:textId="5AC05103" w:rsidR="00751737" w:rsidRPr="00751737" w:rsidRDefault="00751737" w:rsidP="007B5564">
            <w:pPr>
              <w:pStyle w:val="BodyText"/>
              <w:snapToGrid w:val="0"/>
              <w:spacing w:before="120"/>
              <w:ind w:right="-1"/>
              <w:jc w:val="both"/>
              <w:rPr>
                <w:rFonts w:asciiTheme="minorHAnsi" w:eastAsia="Times-Roman" w:hAnsiTheme="minorHAnsi" w:cstheme="minorHAnsi"/>
                <w:sz w:val="22"/>
                <w:szCs w:val="22"/>
                <w:lang w:val="en-GB"/>
              </w:rPr>
            </w:pPr>
            <w:r w:rsidRPr="00751737">
              <w:rPr>
                <w:rFonts w:asciiTheme="minorHAnsi" w:eastAsia="Times-Roman" w:hAnsiTheme="minorHAnsi" w:cstheme="minorHAnsi"/>
                <w:sz w:val="22"/>
                <w:szCs w:val="22"/>
                <w:lang w:val="en-GB"/>
              </w:rPr>
              <w:t>Data will be entered into the ISP system after daily monitoring to the fishing ground by TCNR, with responsibility shared between the Project Manager and the Technical team.  The table will contain the following variables: locality, year, month, day, boat registration, fishermen’s name, fishing gear, Total catch (Kg), classification of landed species caught, records of accidents, such as turtle’s bycatch.</w:t>
            </w:r>
          </w:p>
          <w:p w14:paraId="14B20A48" w14:textId="77777777" w:rsidR="000D303D" w:rsidRDefault="00751737" w:rsidP="007B5564">
            <w:pPr>
              <w:pStyle w:val="BodyText"/>
              <w:snapToGrid w:val="0"/>
              <w:spacing w:before="120"/>
              <w:ind w:right="-1"/>
              <w:jc w:val="both"/>
              <w:rPr>
                <w:rFonts w:asciiTheme="minorHAnsi" w:eastAsia="Times-Roman" w:hAnsiTheme="minorHAnsi" w:cstheme="minorHAnsi"/>
                <w:sz w:val="22"/>
                <w:szCs w:val="22"/>
                <w:lang w:val="en-GB"/>
              </w:rPr>
            </w:pPr>
            <w:r w:rsidRPr="00751737">
              <w:rPr>
                <w:rFonts w:asciiTheme="minorHAnsi" w:eastAsia="Times-Roman" w:hAnsiTheme="minorHAnsi" w:cstheme="minorHAnsi"/>
                <w:sz w:val="22"/>
                <w:szCs w:val="22"/>
                <w:lang w:val="en-GB"/>
              </w:rPr>
              <w:t>The outcome of this data will spread and communicate on the website of TCNR and with publish an informative publications and scientific articles.</w:t>
            </w:r>
          </w:p>
          <w:p w14:paraId="610F138D" w14:textId="1EF0BDE7" w:rsidR="00751737" w:rsidRPr="008E7041" w:rsidRDefault="00751737" w:rsidP="00751737">
            <w:pPr>
              <w:pStyle w:val="BodyText"/>
              <w:snapToGrid w:val="0"/>
              <w:spacing w:before="120"/>
              <w:ind w:right="-1"/>
              <w:jc w:val="both"/>
              <w:rPr>
                <w:rFonts w:asciiTheme="minorHAnsi" w:eastAsia="Times-Roman" w:hAnsiTheme="minorHAnsi" w:cstheme="minorHAnsi"/>
                <w:sz w:val="22"/>
                <w:szCs w:val="22"/>
                <w:lang w:val="en-GB"/>
              </w:rPr>
            </w:pPr>
          </w:p>
        </w:tc>
      </w:tr>
      <w:tr w:rsidR="00F06FBF" w:rsidRPr="00275934" w14:paraId="11F42133" w14:textId="77777777" w:rsidTr="00CD51E6">
        <w:tc>
          <w:tcPr>
            <w:tcW w:w="9702" w:type="dxa"/>
            <w:gridSpan w:val="3"/>
            <w:tcBorders>
              <w:top w:val="single" w:sz="4" w:space="0" w:color="000000"/>
              <w:left w:val="single" w:sz="4" w:space="0" w:color="000000"/>
              <w:bottom w:val="single" w:sz="4" w:space="0" w:color="000000"/>
              <w:right w:val="single" w:sz="4" w:space="0" w:color="000000"/>
            </w:tcBorders>
            <w:shd w:val="clear" w:color="auto" w:fill="auto"/>
          </w:tcPr>
          <w:p w14:paraId="07383273" w14:textId="77777777" w:rsidR="00F06FBF" w:rsidRPr="00275934" w:rsidRDefault="00F06FBF" w:rsidP="00474518">
            <w:pPr>
              <w:pStyle w:val="titolotabella"/>
              <w:snapToGrid w:val="0"/>
              <w:spacing w:before="60" w:after="60"/>
              <w:jc w:val="center"/>
              <w:rPr>
                <w:rFonts w:asciiTheme="minorHAnsi" w:hAnsiTheme="minorHAnsi" w:cstheme="minorHAnsi"/>
                <w:caps/>
                <w:szCs w:val="22"/>
                <w:lang w:val="en-GB"/>
              </w:rPr>
            </w:pPr>
            <w:r w:rsidRPr="00275934">
              <w:rPr>
                <w:rFonts w:asciiTheme="minorHAnsi" w:hAnsiTheme="minorHAnsi" w:cstheme="minorHAnsi"/>
                <w:caps/>
                <w:szCs w:val="22"/>
                <w:lang w:val="en-GB"/>
              </w:rPr>
              <w:t>DSS System Diagram &amp; INDICATORS</w:t>
            </w:r>
          </w:p>
        </w:tc>
      </w:tr>
      <w:tr w:rsidR="00F06FBF" w:rsidRPr="00275934" w14:paraId="43E6990C" w14:textId="77777777" w:rsidTr="00EB7325">
        <w:trPr>
          <w:trHeight w:val="3590"/>
        </w:trPr>
        <w:tc>
          <w:tcPr>
            <w:tcW w:w="9702" w:type="dxa"/>
            <w:gridSpan w:val="3"/>
            <w:tcBorders>
              <w:top w:val="single" w:sz="4" w:space="0" w:color="000000"/>
              <w:left w:val="single" w:sz="4" w:space="0" w:color="000000"/>
              <w:bottom w:val="single" w:sz="4" w:space="0" w:color="000000"/>
              <w:right w:val="single" w:sz="4" w:space="0" w:color="000000"/>
            </w:tcBorders>
            <w:shd w:val="clear" w:color="auto" w:fill="auto"/>
          </w:tcPr>
          <w:p w14:paraId="5DAA5693" w14:textId="33400433" w:rsidR="00F06FBF" w:rsidRDefault="00F06FBF" w:rsidP="00474518">
            <w:pPr>
              <w:snapToGrid w:val="0"/>
              <w:rPr>
                <w:rFonts w:asciiTheme="minorHAnsi" w:hAnsiTheme="minorHAnsi" w:cstheme="minorHAnsi"/>
                <w:b/>
                <w:bCs/>
                <w:color w:val="000000" w:themeColor="text1"/>
                <w:sz w:val="22"/>
                <w:szCs w:val="22"/>
                <w:lang w:val="en-GB"/>
              </w:rPr>
            </w:pPr>
            <w:r w:rsidRPr="003D5472">
              <w:rPr>
                <w:rFonts w:asciiTheme="minorHAnsi" w:hAnsiTheme="minorHAnsi" w:cstheme="minorHAnsi"/>
                <w:b/>
                <w:bCs/>
                <w:color w:val="000000" w:themeColor="text1"/>
                <w:sz w:val="22"/>
                <w:szCs w:val="22"/>
                <w:lang w:val="en-GB"/>
              </w:rPr>
              <w:t>DIAGRAM ELEMENT:</w:t>
            </w:r>
          </w:p>
          <w:p w14:paraId="6896F49E" w14:textId="5DA26297" w:rsidR="005B7A32" w:rsidRDefault="005B7A32" w:rsidP="00474518">
            <w:pPr>
              <w:snapToGrid w:val="0"/>
              <w:rPr>
                <w:rFonts w:asciiTheme="minorHAnsi" w:hAnsiTheme="minorHAnsi" w:cstheme="minorHAnsi"/>
                <w:b/>
                <w:bCs/>
                <w:color w:val="000000" w:themeColor="text1"/>
                <w:sz w:val="22"/>
                <w:szCs w:val="22"/>
                <w:lang w:val="en-GB"/>
              </w:rPr>
            </w:pPr>
          </w:p>
          <w:p w14:paraId="00D7CBC9" w14:textId="739E8FE1" w:rsidR="005B7A32" w:rsidRPr="00E86C68" w:rsidRDefault="00E86C68" w:rsidP="00474518">
            <w:pPr>
              <w:snapToGrid w:val="0"/>
              <w:rPr>
                <w:rFonts w:asciiTheme="minorHAnsi" w:hAnsiTheme="minorHAnsi" w:cstheme="minorHAnsi"/>
                <w:color w:val="000000" w:themeColor="text1"/>
                <w:sz w:val="22"/>
                <w:szCs w:val="22"/>
                <w:lang w:val="en-GB"/>
              </w:rPr>
            </w:pPr>
            <w:r w:rsidRPr="00E86C68">
              <w:rPr>
                <w:rFonts w:asciiTheme="minorHAnsi" w:hAnsiTheme="minorHAnsi" w:cstheme="minorHAnsi"/>
                <w:color w:val="000000" w:themeColor="text1"/>
                <w:sz w:val="22"/>
                <w:szCs w:val="22"/>
                <w:lang w:val="en-GB"/>
              </w:rPr>
              <w:t>Animal Species (Id=10)</w:t>
            </w:r>
          </w:p>
          <w:p w14:paraId="4119C0FC" w14:textId="2EB69D09" w:rsidR="005B7A32" w:rsidRDefault="005B7A32" w:rsidP="00474518">
            <w:pPr>
              <w:snapToGrid w:val="0"/>
              <w:rPr>
                <w:rFonts w:asciiTheme="minorHAnsi" w:hAnsiTheme="minorHAnsi" w:cstheme="minorHAnsi"/>
                <w:b/>
                <w:bCs/>
                <w:color w:val="000000" w:themeColor="text1"/>
                <w:sz w:val="22"/>
                <w:szCs w:val="22"/>
                <w:lang w:val="en-GB"/>
              </w:rPr>
            </w:pPr>
          </w:p>
          <w:p w14:paraId="5CBC538E" w14:textId="2EB333A5" w:rsidR="005B7A32" w:rsidRDefault="007B5564" w:rsidP="00474518">
            <w:pPr>
              <w:snapToGrid w:val="0"/>
              <w:rPr>
                <w:rFonts w:asciiTheme="minorHAnsi" w:hAnsiTheme="minorHAnsi" w:cstheme="minorHAnsi"/>
                <w:b/>
                <w:bCs/>
                <w:color w:val="000000" w:themeColor="text1"/>
                <w:sz w:val="22"/>
                <w:szCs w:val="22"/>
                <w:lang w:val="en-GB"/>
              </w:rPr>
            </w:pPr>
            <w:r w:rsidRPr="00AC1273">
              <w:rPr>
                <w:rFonts w:ascii="Calibri" w:eastAsia="Times New Roman" w:hAnsi="Calibri" w:cs="Arial"/>
                <w:noProof/>
                <w:kern w:val="0"/>
                <w:sz w:val="22"/>
                <w:lang w:val="en-US" w:eastAsia="en-US" w:bidi="ar-SA"/>
              </w:rPr>
              <w:drawing>
                <wp:anchor distT="0" distB="0" distL="114300" distR="114300" simplePos="0" relativeHeight="251659264" behindDoc="0" locked="0" layoutInCell="1" allowOverlap="1" wp14:anchorId="4DD36F75" wp14:editId="1DD488B2">
                  <wp:simplePos x="0" y="0"/>
                  <wp:positionH relativeFrom="column">
                    <wp:posOffset>1052830</wp:posOffset>
                  </wp:positionH>
                  <wp:positionV relativeFrom="paragraph">
                    <wp:posOffset>29210</wp:posOffset>
                  </wp:positionV>
                  <wp:extent cx="3740150" cy="3684905"/>
                  <wp:effectExtent l="0" t="0" r="0"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740150" cy="368490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7EBF8CEA" w14:textId="4EE803A8" w:rsidR="005B7A32" w:rsidRDefault="005B7A32" w:rsidP="00474518">
            <w:pPr>
              <w:snapToGrid w:val="0"/>
              <w:rPr>
                <w:rFonts w:asciiTheme="minorHAnsi" w:hAnsiTheme="minorHAnsi" w:cstheme="minorHAnsi"/>
                <w:b/>
                <w:bCs/>
                <w:color w:val="000000" w:themeColor="text1"/>
                <w:sz w:val="22"/>
                <w:szCs w:val="22"/>
                <w:lang w:val="en-GB"/>
              </w:rPr>
            </w:pPr>
          </w:p>
          <w:p w14:paraId="0BB0CD56" w14:textId="27263418" w:rsidR="00863558" w:rsidRDefault="00863558" w:rsidP="00474518">
            <w:pPr>
              <w:snapToGrid w:val="0"/>
              <w:rPr>
                <w:rFonts w:asciiTheme="minorHAnsi" w:hAnsiTheme="minorHAnsi" w:cstheme="minorHAnsi"/>
                <w:b/>
                <w:bCs/>
                <w:color w:val="000000" w:themeColor="text1"/>
                <w:sz w:val="22"/>
                <w:szCs w:val="22"/>
                <w:lang w:val="en-GB"/>
              </w:rPr>
            </w:pPr>
          </w:p>
          <w:p w14:paraId="5F7AA9D0" w14:textId="7FD18AEB" w:rsidR="005B4B35" w:rsidRDefault="005B4B35" w:rsidP="00474518">
            <w:pPr>
              <w:snapToGrid w:val="0"/>
              <w:rPr>
                <w:rFonts w:asciiTheme="minorHAnsi" w:hAnsiTheme="minorHAnsi" w:cstheme="minorHAnsi"/>
                <w:b/>
                <w:bCs/>
                <w:color w:val="000000" w:themeColor="text1"/>
                <w:sz w:val="22"/>
                <w:szCs w:val="22"/>
                <w:lang w:val="en-GB"/>
              </w:rPr>
            </w:pPr>
          </w:p>
          <w:p w14:paraId="6A72A20B" w14:textId="77777777" w:rsidR="00E86C68" w:rsidRDefault="00E86C68" w:rsidP="00925A4D">
            <w:pPr>
              <w:widowControl/>
              <w:suppressAutoHyphens w:val="0"/>
              <w:autoSpaceDE w:val="0"/>
              <w:autoSpaceDN w:val="0"/>
              <w:adjustRightInd w:val="0"/>
              <w:rPr>
                <w:rFonts w:ascii="Calibri" w:eastAsia="Times New Roman" w:hAnsi="Calibri" w:cs="Arial"/>
                <w:kern w:val="0"/>
                <w:sz w:val="22"/>
                <w:lang w:val="en-US" w:eastAsia="en-US" w:bidi="ar-SA"/>
              </w:rPr>
            </w:pPr>
          </w:p>
          <w:p w14:paraId="2CE5B5E3" w14:textId="77777777" w:rsidR="00E86C68" w:rsidRDefault="00E86C68" w:rsidP="00925A4D">
            <w:pPr>
              <w:widowControl/>
              <w:suppressAutoHyphens w:val="0"/>
              <w:autoSpaceDE w:val="0"/>
              <w:autoSpaceDN w:val="0"/>
              <w:adjustRightInd w:val="0"/>
              <w:rPr>
                <w:rFonts w:ascii="Calibri" w:eastAsia="Times New Roman" w:hAnsi="Calibri" w:cs="Arial"/>
                <w:kern w:val="0"/>
                <w:sz w:val="22"/>
                <w:lang w:val="en-US" w:eastAsia="en-US" w:bidi="ar-SA"/>
              </w:rPr>
            </w:pPr>
          </w:p>
          <w:p w14:paraId="4E12D2EB" w14:textId="77777777" w:rsidR="00E86C68" w:rsidRDefault="00E86C68" w:rsidP="00925A4D">
            <w:pPr>
              <w:widowControl/>
              <w:suppressAutoHyphens w:val="0"/>
              <w:autoSpaceDE w:val="0"/>
              <w:autoSpaceDN w:val="0"/>
              <w:adjustRightInd w:val="0"/>
              <w:rPr>
                <w:rFonts w:ascii="Calibri" w:eastAsia="Times New Roman" w:hAnsi="Calibri" w:cs="Arial"/>
                <w:kern w:val="0"/>
                <w:sz w:val="22"/>
                <w:lang w:val="en-US" w:eastAsia="en-US" w:bidi="ar-SA"/>
              </w:rPr>
            </w:pPr>
          </w:p>
          <w:p w14:paraId="7E971023" w14:textId="77777777" w:rsidR="00E86C68" w:rsidRDefault="00E86C68" w:rsidP="00925A4D">
            <w:pPr>
              <w:widowControl/>
              <w:suppressAutoHyphens w:val="0"/>
              <w:autoSpaceDE w:val="0"/>
              <w:autoSpaceDN w:val="0"/>
              <w:adjustRightInd w:val="0"/>
              <w:rPr>
                <w:rFonts w:ascii="Calibri" w:eastAsia="Times New Roman" w:hAnsi="Calibri" w:cs="Arial"/>
                <w:kern w:val="0"/>
                <w:sz w:val="22"/>
                <w:lang w:val="en-US" w:eastAsia="en-US" w:bidi="ar-SA"/>
              </w:rPr>
            </w:pPr>
          </w:p>
          <w:p w14:paraId="02B4F06F" w14:textId="77777777" w:rsidR="00E86C68" w:rsidRDefault="00E86C68" w:rsidP="00925A4D">
            <w:pPr>
              <w:widowControl/>
              <w:suppressAutoHyphens w:val="0"/>
              <w:autoSpaceDE w:val="0"/>
              <w:autoSpaceDN w:val="0"/>
              <w:adjustRightInd w:val="0"/>
              <w:rPr>
                <w:rFonts w:ascii="Calibri" w:eastAsia="Times New Roman" w:hAnsi="Calibri" w:cs="Arial"/>
                <w:kern w:val="0"/>
                <w:sz w:val="22"/>
                <w:lang w:val="en-US" w:eastAsia="en-US" w:bidi="ar-SA"/>
              </w:rPr>
            </w:pPr>
          </w:p>
          <w:p w14:paraId="3CF31180" w14:textId="77777777" w:rsidR="00E86C68" w:rsidRDefault="00E86C68" w:rsidP="00925A4D">
            <w:pPr>
              <w:widowControl/>
              <w:suppressAutoHyphens w:val="0"/>
              <w:autoSpaceDE w:val="0"/>
              <w:autoSpaceDN w:val="0"/>
              <w:adjustRightInd w:val="0"/>
              <w:rPr>
                <w:rFonts w:ascii="Calibri" w:eastAsia="Times New Roman" w:hAnsi="Calibri" w:cs="Arial"/>
                <w:kern w:val="0"/>
                <w:sz w:val="22"/>
                <w:lang w:val="en-US" w:eastAsia="en-US" w:bidi="ar-SA"/>
              </w:rPr>
            </w:pPr>
          </w:p>
          <w:p w14:paraId="35B0CC80" w14:textId="77777777" w:rsidR="00E86C68" w:rsidRDefault="00E86C68" w:rsidP="00925A4D">
            <w:pPr>
              <w:widowControl/>
              <w:suppressAutoHyphens w:val="0"/>
              <w:autoSpaceDE w:val="0"/>
              <w:autoSpaceDN w:val="0"/>
              <w:adjustRightInd w:val="0"/>
              <w:rPr>
                <w:rFonts w:ascii="Calibri" w:eastAsia="Times New Roman" w:hAnsi="Calibri" w:cs="Arial"/>
                <w:kern w:val="0"/>
                <w:sz w:val="22"/>
                <w:lang w:val="en-US" w:eastAsia="en-US" w:bidi="ar-SA"/>
              </w:rPr>
            </w:pPr>
          </w:p>
          <w:p w14:paraId="18AC770A" w14:textId="77777777" w:rsidR="00E86C68" w:rsidRDefault="00E86C68" w:rsidP="00925A4D">
            <w:pPr>
              <w:widowControl/>
              <w:suppressAutoHyphens w:val="0"/>
              <w:autoSpaceDE w:val="0"/>
              <w:autoSpaceDN w:val="0"/>
              <w:adjustRightInd w:val="0"/>
              <w:rPr>
                <w:rFonts w:ascii="Calibri" w:eastAsia="Times New Roman" w:hAnsi="Calibri" w:cs="Arial"/>
                <w:kern w:val="0"/>
                <w:sz w:val="22"/>
                <w:lang w:val="en-US" w:eastAsia="en-US" w:bidi="ar-SA"/>
              </w:rPr>
            </w:pPr>
          </w:p>
          <w:p w14:paraId="098E1D23" w14:textId="77777777" w:rsidR="00E86C68" w:rsidRDefault="00E86C68" w:rsidP="00925A4D">
            <w:pPr>
              <w:widowControl/>
              <w:suppressAutoHyphens w:val="0"/>
              <w:autoSpaceDE w:val="0"/>
              <w:autoSpaceDN w:val="0"/>
              <w:adjustRightInd w:val="0"/>
              <w:rPr>
                <w:rFonts w:ascii="Calibri" w:eastAsia="Times New Roman" w:hAnsi="Calibri" w:cs="Arial"/>
                <w:kern w:val="0"/>
                <w:sz w:val="22"/>
                <w:lang w:val="en-US" w:eastAsia="en-US" w:bidi="ar-SA"/>
              </w:rPr>
            </w:pPr>
          </w:p>
          <w:p w14:paraId="2A51CF2A" w14:textId="77777777" w:rsidR="00E86C68" w:rsidRDefault="00E86C68" w:rsidP="00925A4D">
            <w:pPr>
              <w:widowControl/>
              <w:suppressAutoHyphens w:val="0"/>
              <w:autoSpaceDE w:val="0"/>
              <w:autoSpaceDN w:val="0"/>
              <w:adjustRightInd w:val="0"/>
              <w:rPr>
                <w:rFonts w:ascii="Calibri" w:eastAsia="Times New Roman" w:hAnsi="Calibri" w:cs="Arial"/>
                <w:kern w:val="0"/>
                <w:sz w:val="22"/>
                <w:lang w:val="en-US" w:eastAsia="en-US" w:bidi="ar-SA"/>
              </w:rPr>
            </w:pPr>
          </w:p>
          <w:p w14:paraId="55477A28" w14:textId="77777777" w:rsidR="00E86C68" w:rsidRDefault="00E86C68" w:rsidP="00925A4D">
            <w:pPr>
              <w:widowControl/>
              <w:suppressAutoHyphens w:val="0"/>
              <w:autoSpaceDE w:val="0"/>
              <w:autoSpaceDN w:val="0"/>
              <w:adjustRightInd w:val="0"/>
              <w:rPr>
                <w:rFonts w:ascii="Calibri" w:eastAsia="Times New Roman" w:hAnsi="Calibri" w:cs="Arial"/>
                <w:kern w:val="0"/>
                <w:sz w:val="22"/>
                <w:lang w:val="en-US" w:eastAsia="en-US" w:bidi="ar-SA"/>
              </w:rPr>
            </w:pPr>
          </w:p>
          <w:p w14:paraId="7D56CEA1" w14:textId="77777777" w:rsidR="00E86C68" w:rsidRDefault="00E86C68" w:rsidP="00925A4D">
            <w:pPr>
              <w:widowControl/>
              <w:suppressAutoHyphens w:val="0"/>
              <w:autoSpaceDE w:val="0"/>
              <w:autoSpaceDN w:val="0"/>
              <w:adjustRightInd w:val="0"/>
              <w:rPr>
                <w:rFonts w:ascii="Calibri" w:eastAsia="Times New Roman" w:hAnsi="Calibri" w:cs="Arial"/>
                <w:kern w:val="0"/>
                <w:sz w:val="22"/>
                <w:lang w:val="en-US" w:eastAsia="en-US" w:bidi="ar-SA"/>
              </w:rPr>
            </w:pPr>
          </w:p>
          <w:p w14:paraId="29E709F7" w14:textId="77777777" w:rsidR="00E86C68" w:rsidRDefault="00E86C68" w:rsidP="00925A4D">
            <w:pPr>
              <w:widowControl/>
              <w:suppressAutoHyphens w:val="0"/>
              <w:autoSpaceDE w:val="0"/>
              <w:autoSpaceDN w:val="0"/>
              <w:adjustRightInd w:val="0"/>
              <w:rPr>
                <w:rFonts w:ascii="Calibri" w:eastAsia="Times New Roman" w:hAnsi="Calibri" w:cs="Arial"/>
                <w:kern w:val="0"/>
                <w:sz w:val="22"/>
                <w:lang w:val="en-US" w:eastAsia="en-US" w:bidi="ar-SA"/>
              </w:rPr>
            </w:pPr>
          </w:p>
          <w:p w14:paraId="10727FBA" w14:textId="77777777" w:rsidR="00E86C68" w:rsidRDefault="00E86C68" w:rsidP="00925A4D">
            <w:pPr>
              <w:widowControl/>
              <w:suppressAutoHyphens w:val="0"/>
              <w:autoSpaceDE w:val="0"/>
              <w:autoSpaceDN w:val="0"/>
              <w:adjustRightInd w:val="0"/>
              <w:rPr>
                <w:rFonts w:ascii="Calibri" w:eastAsia="Times New Roman" w:hAnsi="Calibri" w:cs="Arial"/>
                <w:kern w:val="0"/>
                <w:sz w:val="22"/>
                <w:lang w:val="en-US" w:eastAsia="en-US" w:bidi="ar-SA"/>
              </w:rPr>
            </w:pPr>
          </w:p>
          <w:p w14:paraId="3001EAA5" w14:textId="77777777" w:rsidR="00E86C68" w:rsidRDefault="00E86C68" w:rsidP="00925A4D">
            <w:pPr>
              <w:widowControl/>
              <w:suppressAutoHyphens w:val="0"/>
              <w:autoSpaceDE w:val="0"/>
              <w:autoSpaceDN w:val="0"/>
              <w:adjustRightInd w:val="0"/>
              <w:rPr>
                <w:rFonts w:ascii="Calibri" w:eastAsia="Times New Roman" w:hAnsi="Calibri" w:cs="Arial"/>
                <w:kern w:val="0"/>
                <w:sz w:val="22"/>
                <w:lang w:val="en-US" w:eastAsia="en-US" w:bidi="ar-SA"/>
              </w:rPr>
            </w:pPr>
          </w:p>
          <w:p w14:paraId="3DA0C2EC" w14:textId="77777777" w:rsidR="00E86C68" w:rsidRDefault="00E86C68" w:rsidP="00925A4D">
            <w:pPr>
              <w:widowControl/>
              <w:suppressAutoHyphens w:val="0"/>
              <w:autoSpaceDE w:val="0"/>
              <w:autoSpaceDN w:val="0"/>
              <w:adjustRightInd w:val="0"/>
              <w:rPr>
                <w:rFonts w:ascii="Calibri" w:eastAsia="Times New Roman" w:hAnsi="Calibri" w:cs="Arial"/>
                <w:kern w:val="0"/>
                <w:sz w:val="22"/>
                <w:lang w:val="en-US" w:eastAsia="en-US" w:bidi="ar-SA"/>
              </w:rPr>
            </w:pPr>
          </w:p>
          <w:p w14:paraId="744BC5AF" w14:textId="77777777" w:rsidR="00E86C68" w:rsidRDefault="00E86C68" w:rsidP="00925A4D">
            <w:pPr>
              <w:widowControl/>
              <w:suppressAutoHyphens w:val="0"/>
              <w:autoSpaceDE w:val="0"/>
              <w:autoSpaceDN w:val="0"/>
              <w:adjustRightInd w:val="0"/>
              <w:rPr>
                <w:rFonts w:ascii="Calibri" w:eastAsia="Times New Roman" w:hAnsi="Calibri" w:cs="Arial"/>
                <w:kern w:val="0"/>
                <w:sz w:val="22"/>
                <w:lang w:val="en-US" w:eastAsia="en-US" w:bidi="ar-SA"/>
              </w:rPr>
            </w:pPr>
          </w:p>
          <w:p w14:paraId="03E37C15" w14:textId="77777777" w:rsidR="00E86C68" w:rsidRDefault="00E86C68" w:rsidP="00925A4D">
            <w:pPr>
              <w:widowControl/>
              <w:suppressAutoHyphens w:val="0"/>
              <w:autoSpaceDE w:val="0"/>
              <w:autoSpaceDN w:val="0"/>
              <w:adjustRightInd w:val="0"/>
              <w:rPr>
                <w:rFonts w:ascii="Calibri" w:eastAsia="Times New Roman" w:hAnsi="Calibri" w:cs="Arial"/>
                <w:kern w:val="0"/>
                <w:sz w:val="22"/>
                <w:lang w:val="en-US" w:eastAsia="en-US" w:bidi="ar-SA"/>
              </w:rPr>
            </w:pPr>
          </w:p>
          <w:p w14:paraId="503F16D0" w14:textId="41644D6E" w:rsidR="00E86C68" w:rsidRDefault="00E86C68" w:rsidP="00925A4D">
            <w:pPr>
              <w:widowControl/>
              <w:suppressAutoHyphens w:val="0"/>
              <w:autoSpaceDE w:val="0"/>
              <w:autoSpaceDN w:val="0"/>
              <w:adjustRightInd w:val="0"/>
              <w:rPr>
                <w:rFonts w:ascii="Calibri" w:eastAsia="Times New Roman" w:hAnsi="Calibri" w:cs="Arial"/>
                <w:kern w:val="0"/>
                <w:sz w:val="22"/>
                <w:lang w:val="en-US" w:eastAsia="en-US" w:bidi="ar-SA"/>
              </w:rPr>
            </w:pPr>
          </w:p>
          <w:p w14:paraId="53E5BED6" w14:textId="24FD118E" w:rsidR="0011500E" w:rsidRDefault="00751737" w:rsidP="00925A4D">
            <w:pPr>
              <w:widowControl/>
              <w:suppressAutoHyphens w:val="0"/>
              <w:autoSpaceDE w:val="0"/>
              <w:autoSpaceDN w:val="0"/>
              <w:adjustRightInd w:val="0"/>
              <w:rPr>
                <w:rFonts w:ascii="Calibri" w:eastAsia="Times New Roman" w:hAnsi="Calibri" w:cs="Arial"/>
                <w:kern w:val="0"/>
                <w:sz w:val="22"/>
                <w:lang w:val="en-US" w:eastAsia="en-US" w:bidi="ar-SA"/>
              </w:rPr>
            </w:pPr>
            <w:r w:rsidRPr="00751737">
              <w:rPr>
                <w:rFonts w:ascii="Calibri" w:eastAsia="Times New Roman" w:hAnsi="Calibri" w:cs="Arial"/>
                <w:kern w:val="0"/>
                <w:sz w:val="22"/>
                <w:lang w:val="en-US" w:eastAsia="en-US" w:bidi="ar-SA"/>
              </w:rPr>
              <w:lastRenderedPageBreak/>
              <w:t>[Marine</w:t>
            </w:r>
            <w:r w:rsidR="007B5564">
              <w:rPr>
                <w:rFonts w:ascii="Calibri" w:eastAsia="Times New Roman" w:hAnsi="Calibri" w:cs="Arial"/>
                <w:kern w:val="0"/>
                <w:sz w:val="22"/>
                <w:lang w:val="en-US" w:eastAsia="en-US" w:bidi="ar-SA"/>
              </w:rPr>
              <w:t xml:space="preserve"> </w:t>
            </w:r>
            <w:r w:rsidRPr="00751737">
              <w:rPr>
                <w:rFonts w:ascii="Calibri" w:eastAsia="Times New Roman" w:hAnsi="Calibri" w:cs="Arial"/>
                <w:kern w:val="0"/>
                <w:sz w:val="22"/>
                <w:lang w:val="en-US" w:eastAsia="en-US" w:bidi="ar-SA"/>
              </w:rPr>
              <w:t>Reptiles (Id=1095)]</w:t>
            </w:r>
          </w:p>
          <w:p w14:paraId="7541223A" w14:textId="1B974164" w:rsidR="0011500E" w:rsidRDefault="00751737" w:rsidP="00925A4D">
            <w:pPr>
              <w:widowControl/>
              <w:suppressAutoHyphens w:val="0"/>
              <w:autoSpaceDE w:val="0"/>
              <w:autoSpaceDN w:val="0"/>
              <w:adjustRightInd w:val="0"/>
              <w:rPr>
                <w:rFonts w:ascii="Calibri" w:eastAsia="Times New Roman" w:hAnsi="Calibri" w:cs="Arial"/>
                <w:kern w:val="0"/>
                <w:sz w:val="22"/>
                <w:lang w:val="en-US" w:eastAsia="en-US" w:bidi="ar-SA"/>
              </w:rPr>
            </w:pPr>
            <w:r w:rsidRPr="00CF5B63">
              <w:rPr>
                <w:rFonts w:asciiTheme="minorHAnsi" w:eastAsiaTheme="minorEastAsia" w:hAnsiTheme="minorHAnsi" w:cs="Calibri"/>
                <w:noProof/>
                <w:kern w:val="0"/>
                <w:sz w:val="22"/>
                <w:lang w:val="en-US" w:eastAsia="en-US" w:bidi="ar-SA"/>
              </w:rPr>
              <w:drawing>
                <wp:inline distT="0" distB="0" distL="0" distR="0" wp14:anchorId="3494825E" wp14:editId="44468A42">
                  <wp:extent cx="1152605" cy="789622"/>
                  <wp:effectExtent l="0" t="0" r="0" b="0"/>
                  <wp:docPr id="4"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169111" cy="800930"/>
                          </a:xfrm>
                          <a:prstGeom prst="rect">
                            <a:avLst/>
                          </a:prstGeom>
                          <a:noFill/>
                          <a:ln>
                            <a:noFill/>
                          </a:ln>
                        </pic:spPr>
                      </pic:pic>
                    </a:graphicData>
                  </a:graphic>
                </wp:inline>
              </w:drawing>
            </w:r>
          </w:p>
          <w:tbl>
            <w:tblPr>
              <w:tblStyle w:val="TableSimple1"/>
              <w:tblpPr w:leftFromText="180" w:rightFromText="180" w:vertAnchor="text" w:horzAnchor="margin" w:tblpY="24"/>
              <w:tblW w:w="0" w:type="auto"/>
              <w:tblLayout w:type="fixed"/>
              <w:tblLook w:val="04A0" w:firstRow="1" w:lastRow="0" w:firstColumn="1" w:lastColumn="0" w:noHBand="0" w:noVBand="1"/>
            </w:tblPr>
            <w:tblGrid>
              <w:gridCol w:w="1565"/>
              <w:gridCol w:w="2580"/>
              <w:gridCol w:w="1396"/>
              <w:gridCol w:w="2172"/>
              <w:gridCol w:w="1552"/>
            </w:tblGrid>
            <w:tr w:rsidR="00751737" w:rsidRPr="004A3505" w14:paraId="049DAAA1" w14:textId="77777777" w:rsidTr="00751737">
              <w:trPr>
                <w:trHeight w:val="248"/>
              </w:trPr>
              <w:tc>
                <w:tcPr>
                  <w:tcW w:w="9265" w:type="dxa"/>
                  <w:gridSpan w:val="5"/>
                  <w:tcMar>
                    <w:left w:w="108" w:type="dxa"/>
                    <w:right w:w="108" w:type="dxa"/>
                  </w:tcMar>
                </w:tcPr>
                <w:p w14:paraId="68C264B0" w14:textId="77777777" w:rsidR="00751737" w:rsidRPr="00CF5B63" w:rsidRDefault="00751737" w:rsidP="00751737">
                  <w:pPr>
                    <w:widowControl/>
                    <w:suppressAutoHyphens w:val="0"/>
                    <w:rPr>
                      <w:rFonts w:asciiTheme="minorHAnsi" w:eastAsiaTheme="minorEastAsia" w:hAnsiTheme="minorHAnsi" w:cs="Arial"/>
                      <w:b/>
                      <w:kern w:val="0"/>
                      <w:sz w:val="22"/>
                      <w:lang w:eastAsia="en-GB" w:bidi="ar-SA"/>
                    </w:rPr>
                  </w:pPr>
                  <w:r w:rsidRPr="00CF5B63">
                    <w:rPr>
                      <w:rFonts w:asciiTheme="minorHAnsi" w:eastAsiaTheme="minorEastAsia" w:hAnsiTheme="minorHAnsi" w:cs="Calibri"/>
                      <w:b/>
                      <w:kern w:val="0"/>
                      <w:sz w:val="22"/>
                      <w:lang w:eastAsia="en-GB" w:bidi="ar-SA"/>
                    </w:rPr>
                    <w:t>Indicators attached to component: Marine</w:t>
                  </w:r>
                  <w:r>
                    <w:rPr>
                      <w:rFonts w:asciiTheme="minorHAnsi" w:eastAsiaTheme="minorEastAsia" w:hAnsiTheme="minorHAnsi" w:cs="Calibri"/>
                      <w:b/>
                      <w:kern w:val="0"/>
                      <w:sz w:val="22"/>
                      <w:lang w:eastAsia="en-GB" w:bidi="ar-SA"/>
                    </w:rPr>
                    <w:t xml:space="preserve"> </w:t>
                  </w:r>
                  <w:r w:rsidRPr="00CF5B63">
                    <w:rPr>
                      <w:rFonts w:asciiTheme="minorHAnsi" w:eastAsiaTheme="minorEastAsia" w:hAnsiTheme="minorHAnsi" w:cs="Calibri"/>
                      <w:b/>
                      <w:kern w:val="0"/>
                      <w:sz w:val="22"/>
                      <w:lang w:eastAsia="en-GB" w:bidi="ar-SA"/>
                    </w:rPr>
                    <w:t>Reptiles (Id=1095)</w:t>
                  </w:r>
                </w:p>
              </w:tc>
            </w:tr>
            <w:tr w:rsidR="00751737" w:rsidRPr="00CF5B63" w14:paraId="78FF8C24" w14:textId="77777777" w:rsidTr="00751737">
              <w:trPr>
                <w:trHeight w:val="248"/>
              </w:trPr>
              <w:tc>
                <w:tcPr>
                  <w:tcW w:w="1565" w:type="dxa"/>
                  <w:tcMar>
                    <w:left w:w="108" w:type="dxa"/>
                    <w:right w:w="108" w:type="dxa"/>
                  </w:tcMar>
                </w:tcPr>
                <w:p w14:paraId="2FA78B2D" w14:textId="77777777" w:rsidR="00751737" w:rsidRPr="00CF5B63" w:rsidRDefault="00751737" w:rsidP="00751737">
                  <w:pPr>
                    <w:widowControl/>
                    <w:suppressAutoHyphens w:val="0"/>
                    <w:rPr>
                      <w:rFonts w:asciiTheme="minorHAnsi" w:eastAsiaTheme="minorEastAsia" w:hAnsiTheme="minorHAnsi" w:cs="Arial"/>
                      <w:kern w:val="0"/>
                      <w:sz w:val="22"/>
                      <w:lang w:eastAsia="en-GB" w:bidi="ar-SA"/>
                    </w:rPr>
                  </w:pPr>
                  <w:r w:rsidRPr="00CF5B63">
                    <w:rPr>
                      <w:rFonts w:asciiTheme="minorHAnsi" w:eastAsiaTheme="minorEastAsia" w:hAnsiTheme="minorHAnsi" w:cs="Calibri"/>
                      <w:b/>
                      <w:kern w:val="0"/>
                      <w:sz w:val="22"/>
                      <w:lang w:eastAsia="en-GB" w:bidi="ar-SA"/>
                    </w:rPr>
                    <w:t>Name</w:t>
                  </w:r>
                </w:p>
              </w:tc>
              <w:tc>
                <w:tcPr>
                  <w:tcW w:w="2580" w:type="dxa"/>
                  <w:tcMar>
                    <w:left w:w="108" w:type="dxa"/>
                    <w:right w:w="108" w:type="dxa"/>
                  </w:tcMar>
                </w:tcPr>
                <w:p w14:paraId="49930906" w14:textId="77777777" w:rsidR="00751737" w:rsidRPr="00CF5B63" w:rsidRDefault="00751737" w:rsidP="00751737">
                  <w:pPr>
                    <w:widowControl/>
                    <w:suppressAutoHyphens w:val="0"/>
                    <w:rPr>
                      <w:rFonts w:asciiTheme="minorHAnsi" w:eastAsiaTheme="minorEastAsia" w:hAnsiTheme="minorHAnsi" w:cs="Arial"/>
                      <w:kern w:val="0"/>
                      <w:sz w:val="22"/>
                      <w:lang w:eastAsia="en-GB" w:bidi="ar-SA"/>
                    </w:rPr>
                  </w:pPr>
                  <w:r w:rsidRPr="00CF5B63">
                    <w:rPr>
                      <w:rFonts w:asciiTheme="minorHAnsi" w:eastAsiaTheme="minorEastAsia" w:hAnsiTheme="minorHAnsi" w:cs="Calibri"/>
                      <w:b/>
                      <w:kern w:val="0"/>
                      <w:sz w:val="22"/>
                      <w:lang w:eastAsia="en-GB" w:bidi="ar-SA"/>
                    </w:rPr>
                    <w:t>Description</w:t>
                  </w:r>
                </w:p>
              </w:tc>
              <w:tc>
                <w:tcPr>
                  <w:tcW w:w="1396" w:type="dxa"/>
                  <w:tcMar>
                    <w:left w:w="108" w:type="dxa"/>
                    <w:right w:w="108" w:type="dxa"/>
                  </w:tcMar>
                </w:tcPr>
                <w:p w14:paraId="28CE168E" w14:textId="77777777" w:rsidR="00751737" w:rsidRPr="00CF5B63" w:rsidRDefault="00751737" w:rsidP="00751737">
                  <w:pPr>
                    <w:widowControl/>
                    <w:suppressAutoHyphens w:val="0"/>
                    <w:rPr>
                      <w:rFonts w:asciiTheme="minorHAnsi" w:eastAsiaTheme="minorEastAsia" w:hAnsiTheme="minorHAnsi" w:cs="Arial"/>
                      <w:kern w:val="0"/>
                      <w:sz w:val="22"/>
                      <w:lang w:eastAsia="en-GB" w:bidi="ar-SA"/>
                    </w:rPr>
                  </w:pPr>
                  <w:proofErr w:type="spellStart"/>
                  <w:r w:rsidRPr="00CF5B63">
                    <w:rPr>
                      <w:rFonts w:asciiTheme="minorHAnsi" w:eastAsiaTheme="minorEastAsia" w:hAnsiTheme="minorHAnsi" w:cs="Calibri"/>
                      <w:b/>
                      <w:kern w:val="0"/>
                      <w:sz w:val="22"/>
                      <w:lang w:eastAsia="en-GB" w:bidi="ar-SA"/>
                    </w:rPr>
                    <w:t>DataSource</w:t>
                  </w:r>
                  <w:proofErr w:type="spellEnd"/>
                </w:p>
              </w:tc>
              <w:tc>
                <w:tcPr>
                  <w:tcW w:w="2172" w:type="dxa"/>
                  <w:tcMar>
                    <w:left w:w="108" w:type="dxa"/>
                    <w:right w:w="108" w:type="dxa"/>
                  </w:tcMar>
                </w:tcPr>
                <w:p w14:paraId="0544043B" w14:textId="77777777" w:rsidR="00751737" w:rsidRPr="00CF5B63" w:rsidRDefault="00751737" w:rsidP="00751737">
                  <w:pPr>
                    <w:widowControl/>
                    <w:suppressAutoHyphens w:val="0"/>
                    <w:rPr>
                      <w:rFonts w:asciiTheme="minorHAnsi" w:eastAsiaTheme="minorEastAsia" w:hAnsiTheme="minorHAnsi" w:cs="Arial"/>
                      <w:kern w:val="0"/>
                      <w:sz w:val="22"/>
                      <w:lang w:eastAsia="en-GB" w:bidi="ar-SA"/>
                    </w:rPr>
                  </w:pPr>
                  <w:proofErr w:type="spellStart"/>
                  <w:r w:rsidRPr="00CF5B63">
                    <w:rPr>
                      <w:rFonts w:asciiTheme="minorHAnsi" w:eastAsiaTheme="minorEastAsia" w:hAnsiTheme="minorHAnsi" w:cs="Calibri"/>
                      <w:b/>
                      <w:kern w:val="0"/>
                      <w:sz w:val="22"/>
                      <w:lang w:eastAsia="en-GB" w:bidi="ar-SA"/>
                    </w:rPr>
                    <w:t>UpdateFrequency</w:t>
                  </w:r>
                  <w:proofErr w:type="spellEnd"/>
                </w:p>
              </w:tc>
              <w:tc>
                <w:tcPr>
                  <w:tcW w:w="1550" w:type="dxa"/>
                  <w:tcMar>
                    <w:left w:w="108" w:type="dxa"/>
                    <w:right w:w="108" w:type="dxa"/>
                  </w:tcMar>
                </w:tcPr>
                <w:p w14:paraId="1D62F938" w14:textId="77777777" w:rsidR="00751737" w:rsidRPr="00CF5B63" w:rsidRDefault="00751737" w:rsidP="00751737">
                  <w:pPr>
                    <w:widowControl/>
                    <w:suppressAutoHyphens w:val="0"/>
                    <w:rPr>
                      <w:rFonts w:asciiTheme="minorHAnsi" w:eastAsiaTheme="minorEastAsia" w:hAnsiTheme="minorHAnsi" w:cs="Arial"/>
                      <w:kern w:val="0"/>
                      <w:sz w:val="22"/>
                      <w:lang w:eastAsia="en-GB" w:bidi="ar-SA"/>
                    </w:rPr>
                  </w:pPr>
                  <w:r w:rsidRPr="00CF5B63">
                    <w:rPr>
                      <w:rFonts w:asciiTheme="minorHAnsi" w:eastAsiaTheme="minorEastAsia" w:hAnsiTheme="minorHAnsi" w:cs="Calibri"/>
                      <w:b/>
                      <w:kern w:val="0"/>
                      <w:sz w:val="22"/>
                      <w:lang w:eastAsia="en-GB" w:bidi="ar-SA"/>
                    </w:rPr>
                    <w:t>Notes</w:t>
                  </w:r>
                </w:p>
              </w:tc>
            </w:tr>
            <w:tr w:rsidR="00751737" w:rsidRPr="00CF5B63" w14:paraId="567ECEEF" w14:textId="77777777" w:rsidTr="00751737">
              <w:trPr>
                <w:trHeight w:val="747"/>
              </w:trPr>
              <w:tc>
                <w:tcPr>
                  <w:tcW w:w="1565" w:type="dxa"/>
                  <w:tcMar>
                    <w:left w:w="108" w:type="dxa"/>
                    <w:right w:w="108" w:type="dxa"/>
                  </w:tcMar>
                </w:tcPr>
                <w:p w14:paraId="7EB0471F" w14:textId="77777777" w:rsidR="00751737" w:rsidRPr="00CF5B63" w:rsidRDefault="00751737" w:rsidP="00751737">
                  <w:pPr>
                    <w:widowControl/>
                    <w:suppressAutoHyphens w:val="0"/>
                    <w:rPr>
                      <w:rFonts w:asciiTheme="minorHAnsi" w:eastAsiaTheme="minorEastAsia" w:hAnsiTheme="minorHAnsi" w:cs="Arial"/>
                      <w:kern w:val="0"/>
                      <w:sz w:val="22"/>
                      <w:lang w:eastAsia="en-GB" w:bidi="ar-SA"/>
                    </w:rPr>
                  </w:pPr>
                  <w:r w:rsidRPr="00CF5B63">
                    <w:rPr>
                      <w:rFonts w:asciiTheme="minorHAnsi" w:eastAsiaTheme="minorEastAsia" w:hAnsiTheme="minorHAnsi" w:cs="Calibri"/>
                      <w:kern w:val="0"/>
                      <w:sz w:val="22"/>
                      <w:lang w:eastAsia="en-GB" w:bidi="ar-SA"/>
                    </w:rPr>
                    <w:t>Nesting Marine Reptiles</w:t>
                  </w:r>
                </w:p>
              </w:tc>
              <w:tc>
                <w:tcPr>
                  <w:tcW w:w="2580" w:type="dxa"/>
                  <w:tcMar>
                    <w:left w:w="108" w:type="dxa"/>
                    <w:right w:w="108" w:type="dxa"/>
                  </w:tcMar>
                </w:tcPr>
                <w:p w14:paraId="4BA56ED1" w14:textId="77777777" w:rsidR="00751737" w:rsidRPr="00CF5B63" w:rsidRDefault="00751737" w:rsidP="00751737">
                  <w:pPr>
                    <w:widowControl/>
                    <w:suppressAutoHyphens w:val="0"/>
                    <w:rPr>
                      <w:rFonts w:asciiTheme="minorHAnsi" w:eastAsiaTheme="minorEastAsia" w:hAnsiTheme="minorHAnsi" w:cs="Arial"/>
                      <w:kern w:val="0"/>
                      <w:sz w:val="22"/>
                      <w:lang w:eastAsia="en-GB" w:bidi="ar-SA"/>
                    </w:rPr>
                  </w:pPr>
                  <w:r w:rsidRPr="00CF5B63">
                    <w:rPr>
                      <w:rFonts w:asciiTheme="minorHAnsi" w:eastAsiaTheme="minorEastAsia" w:hAnsiTheme="minorHAnsi" w:cs="Calibri"/>
                      <w:kern w:val="0"/>
                      <w:sz w:val="22"/>
                      <w:lang w:eastAsia="en-GB" w:bidi="ar-SA"/>
                    </w:rPr>
                    <w:t xml:space="preserve">Number of nests of turtles </w:t>
                  </w:r>
                </w:p>
              </w:tc>
              <w:tc>
                <w:tcPr>
                  <w:tcW w:w="1396" w:type="dxa"/>
                  <w:tcMar>
                    <w:left w:w="108" w:type="dxa"/>
                    <w:right w:w="108" w:type="dxa"/>
                  </w:tcMar>
                </w:tcPr>
                <w:p w14:paraId="249919D3" w14:textId="77777777" w:rsidR="00751737" w:rsidRPr="00CF5B63" w:rsidRDefault="00751737" w:rsidP="00751737">
                  <w:pPr>
                    <w:widowControl/>
                    <w:suppressAutoHyphens w:val="0"/>
                    <w:rPr>
                      <w:rFonts w:asciiTheme="minorHAnsi" w:eastAsiaTheme="minorEastAsia" w:hAnsiTheme="minorHAnsi" w:cs="Arial"/>
                      <w:kern w:val="0"/>
                      <w:sz w:val="22"/>
                      <w:lang w:eastAsia="en-GB" w:bidi="ar-SA"/>
                    </w:rPr>
                  </w:pPr>
                  <w:r w:rsidRPr="00CF5B63">
                    <w:rPr>
                      <w:rFonts w:asciiTheme="minorHAnsi" w:eastAsiaTheme="minorEastAsia" w:hAnsiTheme="minorHAnsi" w:cs="Calibri"/>
                      <w:kern w:val="0"/>
                      <w:sz w:val="22"/>
                      <w:lang w:eastAsia="en-GB" w:bidi="ar-SA"/>
                    </w:rPr>
                    <w:t xml:space="preserve">TCNR </w:t>
                  </w:r>
                </w:p>
              </w:tc>
              <w:tc>
                <w:tcPr>
                  <w:tcW w:w="2172" w:type="dxa"/>
                  <w:tcMar>
                    <w:left w:w="108" w:type="dxa"/>
                    <w:right w:w="108" w:type="dxa"/>
                  </w:tcMar>
                </w:tcPr>
                <w:p w14:paraId="20807B96" w14:textId="77777777" w:rsidR="00751737" w:rsidRPr="00CF5B63" w:rsidRDefault="00751737" w:rsidP="00751737">
                  <w:pPr>
                    <w:widowControl/>
                    <w:suppressAutoHyphens w:val="0"/>
                    <w:rPr>
                      <w:rFonts w:asciiTheme="minorHAnsi" w:eastAsiaTheme="minorEastAsia" w:hAnsiTheme="minorHAnsi" w:cs="Arial"/>
                      <w:kern w:val="0"/>
                      <w:sz w:val="22"/>
                      <w:lang w:eastAsia="en-GB" w:bidi="ar-SA"/>
                    </w:rPr>
                  </w:pPr>
                  <w:r w:rsidRPr="00CF5B63">
                    <w:rPr>
                      <w:rFonts w:asciiTheme="minorHAnsi" w:eastAsiaTheme="minorEastAsia" w:hAnsiTheme="minorHAnsi" w:cs="Calibri"/>
                      <w:kern w:val="0"/>
                      <w:sz w:val="22"/>
                      <w:lang w:eastAsia="en-GB" w:bidi="ar-SA"/>
                    </w:rPr>
                    <w:t xml:space="preserve">Yearly </w:t>
                  </w:r>
                </w:p>
              </w:tc>
              <w:tc>
                <w:tcPr>
                  <w:tcW w:w="1550" w:type="dxa"/>
                  <w:tcMar>
                    <w:left w:w="108" w:type="dxa"/>
                    <w:right w:w="108" w:type="dxa"/>
                  </w:tcMar>
                </w:tcPr>
                <w:p w14:paraId="7C11EB5A" w14:textId="77777777" w:rsidR="00751737" w:rsidRPr="00CF5B63" w:rsidRDefault="00751737" w:rsidP="00751737">
                  <w:pPr>
                    <w:widowControl/>
                    <w:suppressAutoHyphens w:val="0"/>
                    <w:rPr>
                      <w:rFonts w:asciiTheme="minorHAnsi" w:eastAsiaTheme="minorEastAsia" w:hAnsiTheme="minorHAnsi" w:cs="Calibri"/>
                      <w:kern w:val="0"/>
                      <w:sz w:val="22"/>
                      <w:lang w:eastAsia="en-GB" w:bidi="ar-SA"/>
                    </w:rPr>
                  </w:pPr>
                </w:p>
              </w:tc>
            </w:tr>
            <w:tr w:rsidR="00751737" w:rsidRPr="00CF5B63" w14:paraId="096C76B1" w14:textId="77777777" w:rsidTr="00751737">
              <w:trPr>
                <w:trHeight w:val="510"/>
              </w:trPr>
              <w:tc>
                <w:tcPr>
                  <w:tcW w:w="1565" w:type="dxa"/>
                  <w:tcMar>
                    <w:left w:w="108" w:type="dxa"/>
                    <w:right w:w="108" w:type="dxa"/>
                  </w:tcMar>
                </w:tcPr>
                <w:p w14:paraId="59D58EC0" w14:textId="77777777" w:rsidR="00751737" w:rsidRPr="00CF5B63" w:rsidRDefault="00751737" w:rsidP="00751737">
                  <w:pPr>
                    <w:widowControl/>
                    <w:suppressAutoHyphens w:val="0"/>
                    <w:rPr>
                      <w:rFonts w:asciiTheme="minorHAnsi" w:eastAsiaTheme="minorEastAsia" w:hAnsiTheme="minorHAnsi" w:cs="Calibri"/>
                      <w:kern w:val="0"/>
                      <w:sz w:val="22"/>
                      <w:lang w:eastAsia="en-GB" w:bidi="ar-SA"/>
                    </w:rPr>
                  </w:pPr>
                  <w:r w:rsidRPr="00CF5B63">
                    <w:rPr>
                      <w:rFonts w:asciiTheme="minorHAnsi" w:eastAsiaTheme="minorEastAsia" w:hAnsiTheme="minorHAnsi" w:cs="Arial"/>
                      <w:kern w:val="0"/>
                      <w:sz w:val="22"/>
                      <w:lang w:eastAsia="en-GB" w:bidi="ar-SA"/>
                    </w:rPr>
                    <w:t xml:space="preserve">Caretta </w:t>
                  </w:r>
                  <w:proofErr w:type="spellStart"/>
                  <w:r w:rsidRPr="00CF5B63">
                    <w:rPr>
                      <w:rFonts w:asciiTheme="minorHAnsi" w:eastAsiaTheme="minorEastAsia" w:hAnsiTheme="minorHAnsi" w:cs="Arial"/>
                      <w:kern w:val="0"/>
                      <w:sz w:val="22"/>
                      <w:lang w:eastAsia="en-GB" w:bidi="ar-SA"/>
                    </w:rPr>
                    <w:t>caretta</w:t>
                  </w:r>
                  <w:proofErr w:type="spellEnd"/>
                </w:p>
              </w:tc>
              <w:tc>
                <w:tcPr>
                  <w:tcW w:w="2580" w:type="dxa"/>
                  <w:tcMar>
                    <w:left w:w="108" w:type="dxa"/>
                    <w:right w:w="108" w:type="dxa"/>
                  </w:tcMar>
                </w:tcPr>
                <w:p w14:paraId="70D2331D" w14:textId="77777777" w:rsidR="00751737" w:rsidRPr="00CF5B63" w:rsidRDefault="00751737" w:rsidP="00751737">
                  <w:pPr>
                    <w:widowControl/>
                    <w:suppressAutoHyphens w:val="0"/>
                    <w:rPr>
                      <w:rFonts w:asciiTheme="minorHAnsi" w:eastAsiaTheme="minorEastAsia" w:hAnsiTheme="minorHAnsi" w:cs="Calibri"/>
                      <w:kern w:val="0"/>
                      <w:sz w:val="22"/>
                      <w:lang w:eastAsia="en-GB" w:bidi="ar-SA"/>
                    </w:rPr>
                  </w:pPr>
                  <w:r w:rsidRPr="00CF5B63">
                    <w:rPr>
                      <w:rFonts w:asciiTheme="minorHAnsi" w:eastAsiaTheme="minorEastAsia" w:hAnsiTheme="minorHAnsi" w:cs="Arial"/>
                      <w:kern w:val="0"/>
                      <w:sz w:val="22"/>
                      <w:lang w:eastAsia="en-GB" w:bidi="ar-SA"/>
                    </w:rPr>
                    <w:t>Number of nests and hatched eggs</w:t>
                  </w:r>
                </w:p>
              </w:tc>
              <w:tc>
                <w:tcPr>
                  <w:tcW w:w="1396" w:type="dxa"/>
                  <w:tcMar>
                    <w:left w:w="108" w:type="dxa"/>
                    <w:right w:w="108" w:type="dxa"/>
                  </w:tcMar>
                </w:tcPr>
                <w:p w14:paraId="4AFFD7CB" w14:textId="77777777" w:rsidR="00751737" w:rsidRPr="00CF5B63" w:rsidRDefault="00751737" w:rsidP="00751737">
                  <w:pPr>
                    <w:widowControl/>
                    <w:suppressAutoHyphens w:val="0"/>
                    <w:rPr>
                      <w:rFonts w:asciiTheme="minorHAnsi" w:eastAsiaTheme="minorEastAsia" w:hAnsiTheme="minorHAnsi" w:cs="Calibri"/>
                      <w:kern w:val="0"/>
                      <w:sz w:val="22"/>
                      <w:lang w:eastAsia="en-GB" w:bidi="ar-SA"/>
                    </w:rPr>
                  </w:pPr>
                  <w:r w:rsidRPr="00CF5B63">
                    <w:rPr>
                      <w:rFonts w:asciiTheme="minorHAnsi" w:eastAsiaTheme="minorEastAsia" w:hAnsiTheme="minorHAnsi" w:cs="Arial"/>
                      <w:kern w:val="0"/>
                      <w:sz w:val="22"/>
                      <w:lang w:eastAsia="en-GB" w:bidi="ar-SA"/>
                    </w:rPr>
                    <w:t>TCNR</w:t>
                  </w:r>
                </w:p>
              </w:tc>
              <w:tc>
                <w:tcPr>
                  <w:tcW w:w="2172" w:type="dxa"/>
                  <w:tcMar>
                    <w:left w:w="108" w:type="dxa"/>
                    <w:right w:w="108" w:type="dxa"/>
                  </w:tcMar>
                </w:tcPr>
                <w:p w14:paraId="5406751D" w14:textId="77777777" w:rsidR="00751737" w:rsidRPr="00CF5B63" w:rsidRDefault="00751737" w:rsidP="00751737">
                  <w:pPr>
                    <w:widowControl/>
                    <w:suppressAutoHyphens w:val="0"/>
                    <w:rPr>
                      <w:rFonts w:asciiTheme="minorHAnsi" w:eastAsiaTheme="minorEastAsia" w:hAnsiTheme="minorHAnsi" w:cs="Calibri"/>
                      <w:kern w:val="0"/>
                      <w:sz w:val="22"/>
                      <w:lang w:eastAsia="en-GB" w:bidi="ar-SA"/>
                    </w:rPr>
                  </w:pPr>
                  <w:r w:rsidRPr="00CF5B63">
                    <w:rPr>
                      <w:rFonts w:asciiTheme="minorHAnsi" w:eastAsiaTheme="minorEastAsia" w:hAnsiTheme="minorHAnsi" w:cs="Arial"/>
                      <w:kern w:val="0"/>
                      <w:sz w:val="22"/>
                      <w:lang w:eastAsia="en-GB" w:bidi="ar-SA"/>
                    </w:rPr>
                    <w:t>Yearly</w:t>
                  </w:r>
                </w:p>
              </w:tc>
              <w:tc>
                <w:tcPr>
                  <w:tcW w:w="1550" w:type="dxa"/>
                  <w:tcMar>
                    <w:left w:w="108" w:type="dxa"/>
                    <w:right w:w="108" w:type="dxa"/>
                  </w:tcMar>
                </w:tcPr>
                <w:p w14:paraId="16C7C8BB" w14:textId="77777777" w:rsidR="00751737" w:rsidRPr="00CF5B63" w:rsidRDefault="00751737" w:rsidP="00751737">
                  <w:pPr>
                    <w:widowControl/>
                    <w:suppressAutoHyphens w:val="0"/>
                    <w:rPr>
                      <w:rFonts w:asciiTheme="minorHAnsi" w:eastAsiaTheme="minorEastAsia" w:hAnsiTheme="minorHAnsi" w:cs="Arial"/>
                      <w:kern w:val="0"/>
                      <w:sz w:val="22"/>
                      <w:lang w:eastAsia="en-GB" w:bidi="ar-SA"/>
                    </w:rPr>
                  </w:pPr>
                </w:p>
              </w:tc>
            </w:tr>
            <w:tr w:rsidR="00751737" w:rsidRPr="00CF5B63" w14:paraId="7920075D" w14:textId="77777777" w:rsidTr="00751737">
              <w:trPr>
                <w:trHeight w:val="497"/>
              </w:trPr>
              <w:tc>
                <w:tcPr>
                  <w:tcW w:w="1565" w:type="dxa"/>
                  <w:tcMar>
                    <w:left w:w="108" w:type="dxa"/>
                    <w:right w:w="108" w:type="dxa"/>
                  </w:tcMar>
                </w:tcPr>
                <w:p w14:paraId="21122617" w14:textId="77777777" w:rsidR="00751737" w:rsidRPr="00CF5B63" w:rsidRDefault="00751737" w:rsidP="00751737">
                  <w:pPr>
                    <w:widowControl/>
                    <w:suppressAutoHyphens w:val="0"/>
                    <w:rPr>
                      <w:rFonts w:asciiTheme="minorHAnsi" w:eastAsiaTheme="minorEastAsia" w:hAnsiTheme="minorHAnsi" w:cs="Arial"/>
                      <w:kern w:val="0"/>
                      <w:sz w:val="22"/>
                      <w:lang w:eastAsia="en-GB" w:bidi="ar-SA"/>
                    </w:rPr>
                  </w:pPr>
                  <w:r w:rsidRPr="00CF5B63">
                    <w:rPr>
                      <w:rFonts w:asciiTheme="minorHAnsi" w:eastAsiaTheme="minorEastAsia" w:hAnsiTheme="minorHAnsi" w:cs="Calibri"/>
                      <w:kern w:val="0"/>
                      <w:sz w:val="22"/>
                      <w:lang w:eastAsia="en-GB" w:bidi="ar-SA"/>
                    </w:rPr>
                    <w:t>Chelonia mydas</w:t>
                  </w:r>
                </w:p>
              </w:tc>
              <w:tc>
                <w:tcPr>
                  <w:tcW w:w="2580" w:type="dxa"/>
                  <w:tcMar>
                    <w:left w:w="108" w:type="dxa"/>
                    <w:right w:w="108" w:type="dxa"/>
                  </w:tcMar>
                </w:tcPr>
                <w:p w14:paraId="504C0643" w14:textId="77777777" w:rsidR="00751737" w:rsidRPr="00CF5B63" w:rsidRDefault="00751737" w:rsidP="00751737">
                  <w:pPr>
                    <w:widowControl/>
                    <w:suppressAutoHyphens w:val="0"/>
                    <w:rPr>
                      <w:rFonts w:asciiTheme="minorHAnsi" w:eastAsiaTheme="minorEastAsia" w:hAnsiTheme="minorHAnsi" w:cs="Arial"/>
                      <w:kern w:val="0"/>
                      <w:sz w:val="22"/>
                      <w:lang w:eastAsia="en-GB" w:bidi="ar-SA"/>
                    </w:rPr>
                  </w:pPr>
                  <w:r w:rsidRPr="00CF5B63">
                    <w:rPr>
                      <w:rFonts w:asciiTheme="minorHAnsi" w:eastAsiaTheme="minorEastAsia" w:hAnsiTheme="minorHAnsi" w:cs="Calibri"/>
                      <w:kern w:val="0"/>
                      <w:sz w:val="22"/>
                      <w:lang w:eastAsia="en-GB" w:bidi="ar-SA"/>
                    </w:rPr>
                    <w:t>Number of nests and hatched eggs</w:t>
                  </w:r>
                </w:p>
              </w:tc>
              <w:tc>
                <w:tcPr>
                  <w:tcW w:w="1396" w:type="dxa"/>
                  <w:tcMar>
                    <w:left w:w="108" w:type="dxa"/>
                    <w:right w:w="108" w:type="dxa"/>
                  </w:tcMar>
                </w:tcPr>
                <w:p w14:paraId="0F99243D" w14:textId="77777777" w:rsidR="00751737" w:rsidRPr="00CF5B63" w:rsidRDefault="00751737" w:rsidP="00751737">
                  <w:pPr>
                    <w:widowControl/>
                    <w:suppressAutoHyphens w:val="0"/>
                    <w:rPr>
                      <w:rFonts w:asciiTheme="minorHAnsi" w:eastAsiaTheme="minorEastAsia" w:hAnsiTheme="minorHAnsi" w:cs="Arial"/>
                      <w:kern w:val="0"/>
                      <w:sz w:val="22"/>
                      <w:lang w:eastAsia="en-GB" w:bidi="ar-SA"/>
                    </w:rPr>
                  </w:pPr>
                  <w:r w:rsidRPr="00CF5B63">
                    <w:rPr>
                      <w:rFonts w:asciiTheme="minorHAnsi" w:eastAsiaTheme="minorEastAsia" w:hAnsiTheme="minorHAnsi" w:cs="Calibri"/>
                      <w:kern w:val="0"/>
                      <w:sz w:val="22"/>
                      <w:lang w:eastAsia="en-GB" w:bidi="ar-SA"/>
                    </w:rPr>
                    <w:t>TCNR</w:t>
                  </w:r>
                </w:p>
              </w:tc>
              <w:tc>
                <w:tcPr>
                  <w:tcW w:w="2172" w:type="dxa"/>
                  <w:tcMar>
                    <w:left w:w="108" w:type="dxa"/>
                    <w:right w:w="108" w:type="dxa"/>
                  </w:tcMar>
                </w:tcPr>
                <w:p w14:paraId="01100138" w14:textId="77777777" w:rsidR="00751737" w:rsidRPr="00CF5B63" w:rsidRDefault="00751737" w:rsidP="00751737">
                  <w:pPr>
                    <w:widowControl/>
                    <w:suppressAutoHyphens w:val="0"/>
                    <w:rPr>
                      <w:rFonts w:asciiTheme="minorHAnsi" w:eastAsiaTheme="minorEastAsia" w:hAnsiTheme="minorHAnsi" w:cs="Arial"/>
                      <w:kern w:val="0"/>
                      <w:sz w:val="22"/>
                      <w:lang w:eastAsia="en-GB" w:bidi="ar-SA"/>
                    </w:rPr>
                  </w:pPr>
                  <w:r w:rsidRPr="00CF5B63">
                    <w:rPr>
                      <w:rFonts w:asciiTheme="minorHAnsi" w:eastAsiaTheme="minorEastAsia" w:hAnsiTheme="minorHAnsi" w:cs="Calibri"/>
                      <w:kern w:val="0"/>
                      <w:sz w:val="22"/>
                      <w:lang w:eastAsia="en-GB" w:bidi="ar-SA"/>
                    </w:rPr>
                    <w:t>Yearly</w:t>
                  </w:r>
                </w:p>
              </w:tc>
              <w:tc>
                <w:tcPr>
                  <w:tcW w:w="1550" w:type="dxa"/>
                  <w:tcMar>
                    <w:left w:w="108" w:type="dxa"/>
                    <w:right w:w="108" w:type="dxa"/>
                  </w:tcMar>
                </w:tcPr>
                <w:p w14:paraId="5E0B78A4" w14:textId="77777777" w:rsidR="00751737" w:rsidRPr="00CF5B63" w:rsidRDefault="00751737" w:rsidP="00751737">
                  <w:pPr>
                    <w:widowControl/>
                    <w:suppressAutoHyphens w:val="0"/>
                    <w:rPr>
                      <w:rFonts w:asciiTheme="minorHAnsi" w:eastAsiaTheme="minorEastAsia" w:hAnsiTheme="minorHAnsi" w:cs="Calibri"/>
                      <w:kern w:val="0"/>
                      <w:sz w:val="22"/>
                      <w:lang w:eastAsia="en-GB" w:bidi="ar-SA"/>
                    </w:rPr>
                  </w:pPr>
                </w:p>
              </w:tc>
            </w:tr>
          </w:tbl>
          <w:p w14:paraId="6012D17C" w14:textId="6EDB31B6" w:rsidR="00751737" w:rsidRDefault="00751737" w:rsidP="00EB7325">
            <w:pPr>
              <w:tabs>
                <w:tab w:val="left" w:pos="1395"/>
              </w:tabs>
              <w:rPr>
                <w:rFonts w:asciiTheme="minorHAnsi" w:hAnsiTheme="minorHAnsi" w:cstheme="minorHAnsi"/>
                <w:sz w:val="22"/>
                <w:szCs w:val="22"/>
                <w:lang w:val="en-GB"/>
              </w:rPr>
            </w:pPr>
          </w:p>
          <w:p w14:paraId="66FD2BB7" w14:textId="77777777" w:rsidR="00751737" w:rsidRDefault="00751737" w:rsidP="00EB7325">
            <w:pPr>
              <w:tabs>
                <w:tab w:val="left" w:pos="1395"/>
              </w:tabs>
              <w:rPr>
                <w:rFonts w:asciiTheme="minorHAnsi" w:hAnsiTheme="minorHAnsi" w:cstheme="minorHAnsi"/>
                <w:sz w:val="22"/>
                <w:szCs w:val="22"/>
                <w:lang w:val="en-GB"/>
              </w:rPr>
            </w:pPr>
          </w:p>
          <w:p w14:paraId="4F537910" w14:textId="3011153D" w:rsidR="00751737" w:rsidRDefault="00BF3313" w:rsidP="00EB7325">
            <w:pPr>
              <w:tabs>
                <w:tab w:val="left" w:pos="1395"/>
              </w:tabs>
              <w:rPr>
                <w:rFonts w:asciiTheme="minorHAnsi" w:hAnsiTheme="minorHAnsi" w:cstheme="minorHAnsi"/>
                <w:sz w:val="22"/>
                <w:szCs w:val="22"/>
                <w:lang w:val="en-GB"/>
              </w:rPr>
            </w:pPr>
            <w:r w:rsidRPr="00BF3313">
              <w:rPr>
                <w:rFonts w:asciiTheme="minorHAnsi" w:hAnsiTheme="minorHAnsi" w:cstheme="minorHAnsi"/>
                <w:sz w:val="22"/>
                <w:szCs w:val="22"/>
                <w:lang w:val="en-GB"/>
              </w:rPr>
              <w:t>[Fisheries (Id=1104)]</w:t>
            </w:r>
          </w:p>
          <w:p w14:paraId="6230C49D" w14:textId="77777777" w:rsidR="00751737" w:rsidRDefault="00751737" w:rsidP="00EB7325">
            <w:pPr>
              <w:tabs>
                <w:tab w:val="left" w:pos="1395"/>
              </w:tabs>
              <w:rPr>
                <w:rFonts w:asciiTheme="minorHAnsi" w:hAnsiTheme="minorHAnsi" w:cstheme="minorHAnsi"/>
                <w:sz w:val="22"/>
                <w:szCs w:val="22"/>
                <w:lang w:val="en-GB"/>
              </w:rPr>
            </w:pPr>
          </w:p>
          <w:p w14:paraId="3799ADE3" w14:textId="422F2075" w:rsidR="00751737" w:rsidRDefault="00BF3313" w:rsidP="00BF3313">
            <w:pPr>
              <w:tabs>
                <w:tab w:val="left" w:pos="1395"/>
                <w:tab w:val="center" w:pos="4743"/>
                <w:tab w:val="left" w:pos="5155"/>
              </w:tabs>
              <w:rPr>
                <w:rFonts w:asciiTheme="minorHAnsi" w:hAnsiTheme="minorHAnsi" w:cstheme="minorHAnsi"/>
                <w:sz w:val="22"/>
                <w:szCs w:val="22"/>
                <w:lang w:val="en-GB"/>
              </w:rPr>
            </w:pPr>
            <w:r w:rsidRPr="00AA460D">
              <w:rPr>
                <w:rFonts w:asciiTheme="minorHAnsi" w:eastAsiaTheme="minorEastAsia" w:hAnsiTheme="minorHAnsi" w:cs="Arial"/>
                <w:noProof/>
                <w:kern w:val="0"/>
                <w:sz w:val="22"/>
                <w:lang w:val="en-US" w:eastAsia="en-US" w:bidi="ar-SA"/>
              </w:rPr>
              <w:drawing>
                <wp:inline distT="0" distB="0" distL="0" distR="0" wp14:anchorId="2AF58EE0" wp14:editId="7F0CFFD6">
                  <wp:extent cx="1766224" cy="1035150"/>
                  <wp:effectExtent l="0" t="0" r="5715" b="0"/>
                  <wp:docPr id="5"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769204" cy="1036897"/>
                          </a:xfrm>
                          <a:prstGeom prst="rect">
                            <a:avLst/>
                          </a:prstGeom>
                          <a:noFill/>
                          <a:ln>
                            <a:noFill/>
                          </a:ln>
                        </pic:spPr>
                      </pic:pic>
                    </a:graphicData>
                  </a:graphic>
                </wp:inline>
              </w:drawing>
            </w:r>
            <w:r>
              <w:rPr>
                <w:rFonts w:asciiTheme="minorHAnsi" w:hAnsiTheme="minorHAnsi" w:cstheme="minorHAnsi"/>
                <w:sz w:val="22"/>
                <w:szCs w:val="22"/>
                <w:lang w:val="en-GB"/>
              </w:rPr>
              <w:tab/>
            </w:r>
          </w:p>
          <w:p w14:paraId="3462F677" w14:textId="5395F6E4" w:rsidR="00BF3313" w:rsidRDefault="00BF3313" w:rsidP="00BF3313">
            <w:pPr>
              <w:tabs>
                <w:tab w:val="left" w:pos="1395"/>
                <w:tab w:val="center" w:pos="4743"/>
                <w:tab w:val="left" w:pos="5155"/>
              </w:tabs>
              <w:rPr>
                <w:rFonts w:asciiTheme="minorHAnsi" w:hAnsiTheme="minorHAnsi" w:cstheme="minorHAnsi"/>
                <w:sz w:val="22"/>
                <w:szCs w:val="22"/>
                <w:lang w:val="en-GB"/>
              </w:rPr>
            </w:pPr>
          </w:p>
          <w:tbl>
            <w:tblPr>
              <w:tblStyle w:val="TableSimple1"/>
              <w:tblpPr w:leftFromText="180" w:rightFromText="180" w:vertAnchor="text" w:horzAnchor="margin" w:tblpY="-163"/>
              <w:tblOverlap w:val="never"/>
              <w:tblW w:w="0" w:type="auto"/>
              <w:tblLayout w:type="fixed"/>
              <w:tblLook w:val="04A0" w:firstRow="1" w:lastRow="0" w:firstColumn="1" w:lastColumn="0" w:noHBand="0" w:noVBand="1"/>
            </w:tblPr>
            <w:tblGrid>
              <w:gridCol w:w="2367"/>
              <w:gridCol w:w="2551"/>
              <w:gridCol w:w="1418"/>
              <w:gridCol w:w="1984"/>
              <w:gridCol w:w="851"/>
            </w:tblGrid>
            <w:tr w:rsidR="00BF3313" w:rsidRPr="004A3505" w14:paraId="254AED0C" w14:textId="77777777" w:rsidTr="00BF3313">
              <w:tc>
                <w:tcPr>
                  <w:tcW w:w="9171" w:type="dxa"/>
                  <w:gridSpan w:val="5"/>
                  <w:tcMar>
                    <w:left w:w="108" w:type="dxa"/>
                    <w:right w:w="108" w:type="dxa"/>
                  </w:tcMar>
                </w:tcPr>
                <w:p w14:paraId="4678D9DE" w14:textId="77777777" w:rsidR="00BF3313" w:rsidRPr="00AA460D" w:rsidRDefault="00BF3313" w:rsidP="00BF3313">
                  <w:pPr>
                    <w:widowControl/>
                    <w:suppressAutoHyphens w:val="0"/>
                    <w:rPr>
                      <w:rFonts w:asciiTheme="minorHAnsi" w:eastAsiaTheme="minorEastAsia" w:hAnsiTheme="minorHAnsi" w:cs="Calibri"/>
                      <w:b/>
                      <w:kern w:val="0"/>
                      <w:sz w:val="22"/>
                      <w:lang w:eastAsia="en-GB" w:bidi="ar-SA"/>
                    </w:rPr>
                  </w:pPr>
                  <w:r w:rsidRPr="00AA460D">
                    <w:rPr>
                      <w:rFonts w:asciiTheme="minorHAnsi" w:eastAsiaTheme="minorEastAsia" w:hAnsiTheme="minorHAnsi" w:cs="Arial"/>
                      <w:b/>
                      <w:kern w:val="0"/>
                      <w:sz w:val="22"/>
                      <w:lang w:eastAsia="en-GB" w:bidi="ar-SA"/>
                    </w:rPr>
                    <w:t>Indicators attached to component: Fisheries (Id=1104)</w:t>
                  </w:r>
                </w:p>
              </w:tc>
            </w:tr>
            <w:tr w:rsidR="00BF3313" w:rsidRPr="00AA460D" w14:paraId="7C654A76" w14:textId="77777777" w:rsidTr="00BF3313">
              <w:tc>
                <w:tcPr>
                  <w:tcW w:w="2367" w:type="dxa"/>
                  <w:tcMar>
                    <w:left w:w="108" w:type="dxa"/>
                    <w:right w:w="108" w:type="dxa"/>
                  </w:tcMar>
                </w:tcPr>
                <w:p w14:paraId="46749F34" w14:textId="77777777" w:rsidR="00BF3313" w:rsidRPr="00AA460D" w:rsidRDefault="00BF3313" w:rsidP="00BF3313">
                  <w:pPr>
                    <w:widowControl/>
                    <w:suppressAutoHyphens w:val="0"/>
                    <w:rPr>
                      <w:rFonts w:asciiTheme="minorHAnsi" w:eastAsiaTheme="minorEastAsia" w:hAnsiTheme="minorHAnsi" w:cs="Calibri"/>
                      <w:kern w:val="0"/>
                      <w:sz w:val="22"/>
                      <w:lang w:eastAsia="en-GB" w:bidi="ar-SA"/>
                    </w:rPr>
                  </w:pPr>
                  <w:r w:rsidRPr="00AA460D">
                    <w:rPr>
                      <w:rFonts w:asciiTheme="minorHAnsi" w:eastAsiaTheme="minorEastAsia" w:hAnsiTheme="minorHAnsi" w:cs="Arial"/>
                      <w:b/>
                      <w:kern w:val="0"/>
                      <w:sz w:val="22"/>
                      <w:lang w:eastAsia="en-GB" w:bidi="ar-SA"/>
                    </w:rPr>
                    <w:t>Name</w:t>
                  </w:r>
                </w:p>
              </w:tc>
              <w:tc>
                <w:tcPr>
                  <w:tcW w:w="2551" w:type="dxa"/>
                  <w:tcMar>
                    <w:left w:w="108" w:type="dxa"/>
                    <w:right w:w="108" w:type="dxa"/>
                  </w:tcMar>
                </w:tcPr>
                <w:p w14:paraId="030C706D" w14:textId="77777777" w:rsidR="00BF3313" w:rsidRPr="00AA460D" w:rsidRDefault="00BF3313" w:rsidP="00BF3313">
                  <w:pPr>
                    <w:widowControl/>
                    <w:suppressAutoHyphens w:val="0"/>
                    <w:rPr>
                      <w:rFonts w:asciiTheme="minorHAnsi" w:eastAsiaTheme="minorEastAsia" w:hAnsiTheme="minorHAnsi" w:cs="Calibri"/>
                      <w:kern w:val="0"/>
                      <w:sz w:val="22"/>
                      <w:lang w:eastAsia="en-GB" w:bidi="ar-SA"/>
                    </w:rPr>
                  </w:pPr>
                  <w:r w:rsidRPr="00AA460D">
                    <w:rPr>
                      <w:rFonts w:asciiTheme="minorHAnsi" w:eastAsiaTheme="minorEastAsia" w:hAnsiTheme="minorHAnsi" w:cs="Arial"/>
                      <w:b/>
                      <w:kern w:val="0"/>
                      <w:sz w:val="22"/>
                      <w:lang w:eastAsia="en-GB" w:bidi="ar-SA"/>
                    </w:rPr>
                    <w:t>Description</w:t>
                  </w:r>
                </w:p>
              </w:tc>
              <w:tc>
                <w:tcPr>
                  <w:tcW w:w="1418" w:type="dxa"/>
                  <w:tcMar>
                    <w:left w:w="108" w:type="dxa"/>
                    <w:right w:w="108" w:type="dxa"/>
                  </w:tcMar>
                </w:tcPr>
                <w:p w14:paraId="0F41B39B" w14:textId="77777777" w:rsidR="00BF3313" w:rsidRPr="00AA460D" w:rsidRDefault="00BF3313" w:rsidP="00BF3313">
                  <w:pPr>
                    <w:widowControl/>
                    <w:suppressAutoHyphens w:val="0"/>
                    <w:rPr>
                      <w:rFonts w:asciiTheme="minorHAnsi" w:eastAsiaTheme="minorEastAsia" w:hAnsiTheme="minorHAnsi" w:cs="Calibri"/>
                      <w:kern w:val="0"/>
                      <w:sz w:val="22"/>
                      <w:lang w:eastAsia="en-GB" w:bidi="ar-SA"/>
                    </w:rPr>
                  </w:pPr>
                  <w:proofErr w:type="spellStart"/>
                  <w:r w:rsidRPr="00AA460D">
                    <w:rPr>
                      <w:rFonts w:asciiTheme="minorHAnsi" w:eastAsiaTheme="minorEastAsia" w:hAnsiTheme="minorHAnsi" w:cs="Arial"/>
                      <w:b/>
                      <w:kern w:val="0"/>
                      <w:sz w:val="22"/>
                      <w:lang w:eastAsia="en-GB" w:bidi="ar-SA"/>
                    </w:rPr>
                    <w:t>DataSource</w:t>
                  </w:r>
                  <w:proofErr w:type="spellEnd"/>
                </w:p>
              </w:tc>
              <w:tc>
                <w:tcPr>
                  <w:tcW w:w="1984" w:type="dxa"/>
                  <w:tcMar>
                    <w:left w:w="108" w:type="dxa"/>
                    <w:right w:w="108" w:type="dxa"/>
                  </w:tcMar>
                </w:tcPr>
                <w:p w14:paraId="66940904" w14:textId="77777777" w:rsidR="00BF3313" w:rsidRPr="00AA460D" w:rsidRDefault="00BF3313" w:rsidP="00BF3313">
                  <w:pPr>
                    <w:widowControl/>
                    <w:suppressAutoHyphens w:val="0"/>
                    <w:rPr>
                      <w:rFonts w:asciiTheme="minorHAnsi" w:eastAsiaTheme="minorEastAsia" w:hAnsiTheme="minorHAnsi" w:cs="Calibri"/>
                      <w:kern w:val="0"/>
                      <w:sz w:val="22"/>
                      <w:lang w:eastAsia="en-GB" w:bidi="ar-SA"/>
                    </w:rPr>
                  </w:pPr>
                  <w:proofErr w:type="spellStart"/>
                  <w:r w:rsidRPr="00AA460D">
                    <w:rPr>
                      <w:rFonts w:asciiTheme="minorHAnsi" w:eastAsiaTheme="minorEastAsia" w:hAnsiTheme="minorHAnsi" w:cs="Arial"/>
                      <w:b/>
                      <w:kern w:val="0"/>
                      <w:sz w:val="22"/>
                      <w:lang w:eastAsia="en-GB" w:bidi="ar-SA"/>
                    </w:rPr>
                    <w:t>UpdateFrequency</w:t>
                  </w:r>
                  <w:proofErr w:type="spellEnd"/>
                </w:p>
              </w:tc>
              <w:tc>
                <w:tcPr>
                  <w:tcW w:w="851" w:type="dxa"/>
                  <w:tcMar>
                    <w:left w:w="108" w:type="dxa"/>
                    <w:right w:w="108" w:type="dxa"/>
                  </w:tcMar>
                </w:tcPr>
                <w:p w14:paraId="582AC8C6" w14:textId="77777777" w:rsidR="00BF3313" w:rsidRPr="00AA460D" w:rsidRDefault="00BF3313" w:rsidP="00BF3313">
                  <w:pPr>
                    <w:widowControl/>
                    <w:suppressAutoHyphens w:val="0"/>
                    <w:rPr>
                      <w:rFonts w:asciiTheme="minorHAnsi" w:eastAsiaTheme="minorEastAsia" w:hAnsiTheme="minorHAnsi" w:cs="Calibri"/>
                      <w:kern w:val="0"/>
                      <w:sz w:val="22"/>
                      <w:lang w:eastAsia="en-GB" w:bidi="ar-SA"/>
                    </w:rPr>
                  </w:pPr>
                  <w:r w:rsidRPr="00AA460D">
                    <w:rPr>
                      <w:rFonts w:asciiTheme="minorHAnsi" w:eastAsiaTheme="minorEastAsia" w:hAnsiTheme="minorHAnsi" w:cs="Arial"/>
                      <w:b/>
                      <w:kern w:val="0"/>
                      <w:sz w:val="22"/>
                      <w:lang w:eastAsia="en-GB" w:bidi="ar-SA"/>
                    </w:rPr>
                    <w:t>Notes</w:t>
                  </w:r>
                </w:p>
              </w:tc>
            </w:tr>
            <w:tr w:rsidR="00BF3313" w:rsidRPr="00AA460D" w14:paraId="74E9E302" w14:textId="77777777" w:rsidTr="00BF3313">
              <w:tc>
                <w:tcPr>
                  <w:tcW w:w="2367" w:type="dxa"/>
                  <w:tcMar>
                    <w:left w:w="108" w:type="dxa"/>
                    <w:right w:w="108" w:type="dxa"/>
                  </w:tcMar>
                </w:tcPr>
                <w:p w14:paraId="54E69EB5" w14:textId="77777777" w:rsidR="00BF3313" w:rsidRPr="00AA460D" w:rsidRDefault="00BF3313" w:rsidP="00BF3313">
                  <w:pPr>
                    <w:widowControl/>
                    <w:suppressAutoHyphens w:val="0"/>
                    <w:rPr>
                      <w:rFonts w:asciiTheme="minorHAnsi" w:eastAsiaTheme="minorEastAsia" w:hAnsiTheme="minorHAnsi" w:cs="Calibri"/>
                      <w:kern w:val="0"/>
                      <w:sz w:val="22"/>
                      <w:lang w:eastAsia="en-GB" w:bidi="ar-SA"/>
                    </w:rPr>
                  </w:pPr>
                  <w:r w:rsidRPr="00AA460D">
                    <w:rPr>
                      <w:rFonts w:asciiTheme="minorHAnsi" w:eastAsiaTheme="minorEastAsia" w:hAnsiTheme="minorHAnsi" w:cs="Arial"/>
                      <w:kern w:val="0"/>
                      <w:sz w:val="22"/>
                      <w:lang w:eastAsia="en-GB" w:bidi="ar-SA"/>
                    </w:rPr>
                    <w:t>Economic value ($/125 m2) of local fish</w:t>
                  </w:r>
                </w:p>
              </w:tc>
              <w:tc>
                <w:tcPr>
                  <w:tcW w:w="2551" w:type="dxa"/>
                  <w:tcMar>
                    <w:left w:w="108" w:type="dxa"/>
                    <w:right w:w="108" w:type="dxa"/>
                  </w:tcMar>
                </w:tcPr>
                <w:p w14:paraId="2E6359C0" w14:textId="77777777" w:rsidR="00BF3313" w:rsidRPr="00AA460D" w:rsidRDefault="00BF3313" w:rsidP="00BF3313">
                  <w:pPr>
                    <w:widowControl/>
                    <w:suppressAutoHyphens w:val="0"/>
                    <w:rPr>
                      <w:rFonts w:asciiTheme="minorHAnsi" w:eastAsiaTheme="minorEastAsia" w:hAnsiTheme="minorHAnsi" w:cs="Calibri"/>
                      <w:kern w:val="0"/>
                      <w:sz w:val="22"/>
                      <w:lang w:eastAsia="en-GB" w:bidi="ar-SA"/>
                    </w:rPr>
                  </w:pPr>
                  <w:r w:rsidRPr="00AA460D">
                    <w:rPr>
                      <w:rFonts w:asciiTheme="minorHAnsi" w:eastAsiaTheme="minorEastAsia" w:hAnsiTheme="minorHAnsi" w:cs="Arial"/>
                      <w:kern w:val="0"/>
                      <w:sz w:val="22"/>
                      <w:lang w:eastAsia="en-GB" w:bidi="ar-SA"/>
                    </w:rPr>
                    <w:t>For each fish species</w:t>
                  </w:r>
                </w:p>
              </w:tc>
              <w:tc>
                <w:tcPr>
                  <w:tcW w:w="1418" w:type="dxa"/>
                  <w:tcMar>
                    <w:left w:w="108" w:type="dxa"/>
                    <w:right w:w="108" w:type="dxa"/>
                  </w:tcMar>
                </w:tcPr>
                <w:p w14:paraId="3476E5FB" w14:textId="77777777" w:rsidR="00BF3313" w:rsidRPr="00AA460D" w:rsidRDefault="00BF3313" w:rsidP="00BF3313">
                  <w:pPr>
                    <w:widowControl/>
                    <w:suppressAutoHyphens w:val="0"/>
                    <w:rPr>
                      <w:rFonts w:asciiTheme="minorHAnsi" w:eastAsiaTheme="minorEastAsia" w:hAnsiTheme="minorHAnsi" w:cs="Arial"/>
                      <w:kern w:val="0"/>
                      <w:sz w:val="22"/>
                      <w:lang w:eastAsia="en-GB" w:bidi="ar-SA"/>
                    </w:rPr>
                  </w:pPr>
                </w:p>
              </w:tc>
              <w:tc>
                <w:tcPr>
                  <w:tcW w:w="1984" w:type="dxa"/>
                  <w:tcMar>
                    <w:left w:w="108" w:type="dxa"/>
                    <w:right w:w="108" w:type="dxa"/>
                  </w:tcMar>
                </w:tcPr>
                <w:p w14:paraId="50618FBF" w14:textId="77777777" w:rsidR="00BF3313" w:rsidRPr="00AA460D" w:rsidRDefault="00BF3313" w:rsidP="00BF3313">
                  <w:pPr>
                    <w:widowControl/>
                    <w:suppressAutoHyphens w:val="0"/>
                    <w:rPr>
                      <w:rFonts w:asciiTheme="minorHAnsi" w:eastAsiaTheme="minorEastAsia" w:hAnsiTheme="minorHAnsi" w:cs="Calibri"/>
                      <w:kern w:val="0"/>
                      <w:sz w:val="22"/>
                      <w:lang w:eastAsia="en-GB" w:bidi="ar-SA"/>
                    </w:rPr>
                  </w:pPr>
                </w:p>
              </w:tc>
              <w:tc>
                <w:tcPr>
                  <w:tcW w:w="851" w:type="dxa"/>
                  <w:tcMar>
                    <w:left w:w="108" w:type="dxa"/>
                    <w:right w:w="108" w:type="dxa"/>
                  </w:tcMar>
                </w:tcPr>
                <w:p w14:paraId="49D469C1" w14:textId="77777777" w:rsidR="00BF3313" w:rsidRPr="00AA460D" w:rsidRDefault="00BF3313" w:rsidP="00BF3313">
                  <w:pPr>
                    <w:widowControl/>
                    <w:suppressAutoHyphens w:val="0"/>
                    <w:rPr>
                      <w:rFonts w:asciiTheme="minorHAnsi" w:eastAsiaTheme="minorEastAsia" w:hAnsiTheme="minorHAnsi" w:cs="Arial"/>
                      <w:kern w:val="0"/>
                      <w:sz w:val="22"/>
                      <w:lang w:eastAsia="en-GB" w:bidi="ar-SA"/>
                    </w:rPr>
                  </w:pPr>
                </w:p>
              </w:tc>
            </w:tr>
            <w:tr w:rsidR="00BF3313" w:rsidRPr="00AA460D" w14:paraId="2FBDA9B4" w14:textId="77777777" w:rsidTr="00BF3313">
              <w:tc>
                <w:tcPr>
                  <w:tcW w:w="2367" w:type="dxa"/>
                  <w:tcMar>
                    <w:left w:w="108" w:type="dxa"/>
                    <w:right w:w="108" w:type="dxa"/>
                  </w:tcMar>
                </w:tcPr>
                <w:p w14:paraId="4BB6B205" w14:textId="77777777" w:rsidR="00BF3313" w:rsidRPr="00AA460D" w:rsidRDefault="00BF3313" w:rsidP="00BF3313">
                  <w:pPr>
                    <w:widowControl/>
                    <w:suppressAutoHyphens w:val="0"/>
                    <w:rPr>
                      <w:rFonts w:asciiTheme="minorHAnsi" w:eastAsiaTheme="minorEastAsia" w:hAnsiTheme="minorHAnsi" w:cs="Arial"/>
                      <w:kern w:val="0"/>
                      <w:sz w:val="22"/>
                      <w:lang w:eastAsia="en-GB" w:bidi="ar-SA"/>
                    </w:rPr>
                  </w:pPr>
                  <w:r w:rsidRPr="00AA460D">
                    <w:rPr>
                      <w:rFonts w:asciiTheme="minorHAnsi" w:eastAsiaTheme="minorEastAsia" w:hAnsiTheme="minorHAnsi" w:cs="Calibri"/>
                      <w:kern w:val="0"/>
                      <w:sz w:val="22"/>
                      <w:lang w:eastAsia="en-GB" w:bidi="ar-SA"/>
                    </w:rPr>
                    <w:t>Catch (tons)</w:t>
                  </w:r>
                </w:p>
              </w:tc>
              <w:tc>
                <w:tcPr>
                  <w:tcW w:w="2551" w:type="dxa"/>
                  <w:tcMar>
                    <w:left w:w="108" w:type="dxa"/>
                    <w:right w:w="108" w:type="dxa"/>
                  </w:tcMar>
                </w:tcPr>
                <w:p w14:paraId="3AD8520B" w14:textId="77777777" w:rsidR="00BF3313" w:rsidRPr="00AA460D" w:rsidRDefault="00BF3313" w:rsidP="00BF3313">
                  <w:pPr>
                    <w:widowControl/>
                    <w:suppressAutoHyphens w:val="0"/>
                    <w:rPr>
                      <w:rFonts w:asciiTheme="minorHAnsi" w:eastAsiaTheme="minorEastAsia" w:hAnsiTheme="minorHAnsi" w:cs="Calibri"/>
                      <w:kern w:val="0"/>
                      <w:sz w:val="22"/>
                      <w:lang w:eastAsia="en-GB" w:bidi="ar-SA"/>
                    </w:rPr>
                  </w:pPr>
                </w:p>
              </w:tc>
              <w:tc>
                <w:tcPr>
                  <w:tcW w:w="1418" w:type="dxa"/>
                  <w:tcMar>
                    <w:left w:w="108" w:type="dxa"/>
                    <w:right w:w="108" w:type="dxa"/>
                  </w:tcMar>
                </w:tcPr>
                <w:p w14:paraId="17D03CE0" w14:textId="77777777" w:rsidR="00BF3313" w:rsidRPr="00AA460D" w:rsidRDefault="00BF3313" w:rsidP="00BF3313">
                  <w:pPr>
                    <w:widowControl/>
                    <w:suppressAutoHyphens w:val="0"/>
                    <w:rPr>
                      <w:rFonts w:asciiTheme="minorHAnsi" w:eastAsiaTheme="minorEastAsia" w:hAnsiTheme="minorHAnsi" w:cs="Arial"/>
                      <w:kern w:val="0"/>
                      <w:sz w:val="22"/>
                      <w:lang w:eastAsia="en-GB" w:bidi="ar-SA"/>
                    </w:rPr>
                  </w:pPr>
                </w:p>
              </w:tc>
              <w:tc>
                <w:tcPr>
                  <w:tcW w:w="1984" w:type="dxa"/>
                  <w:tcMar>
                    <w:left w:w="108" w:type="dxa"/>
                    <w:right w:w="108" w:type="dxa"/>
                  </w:tcMar>
                </w:tcPr>
                <w:p w14:paraId="2ABC1ECA" w14:textId="77777777" w:rsidR="00BF3313" w:rsidRPr="00AA460D" w:rsidRDefault="00BF3313" w:rsidP="00BF3313">
                  <w:pPr>
                    <w:widowControl/>
                    <w:suppressAutoHyphens w:val="0"/>
                    <w:rPr>
                      <w:rFonts w:asciiTheme="minorHAnsi" w:eastAsiaTheme="minorEastAsia" w:hAnsiTheme="minorHAnsi" w:cs="Calibri"/>
                      <w:kern w:val="0"/>
                      <w:sz w:val="22"/>
                      <w:lang w:eastAsia="en-GB" w:bidi="ar-SA"/>
                    </w:rPr>
                  </w:pPr>
                </w:p>
              </w:tc>
              <w:tc>
                <w:tcPr>
                  <w:tcW w:w="851" w:type="dxa"/>
                  <w:tcMar>
                    <w:left w:w="108" w:type="dxa"/>
                    <w:right w:w="108" w:type="dxa"/>
                  </w:tcMar>
                </w:tcPr>
                <w:p w14:paraId="0DF5F4D1" w14:textId="77777777" w:rsidR="00BF3313" w:rsidRPr="00AA460D" w:rsidRDefault="00BF3313" w:rsidP="00BF3313">
                  <w:pPr>
                    <w:widowControl/>
                    <w:suppressAutoHyphens w:val="0"/>
                    <w:rPr>
                      <w:rFonts w:asciiTheme="minorHAnsi" w:eastAsiaTheme="minorEastAsia" w:hAnsiTheme="minorHAnsi" w:cs="Arial"/>
                      <w:kern w:val="0"/>
                      <w:sz w:val="22"/>
                      <w:lang w:eastAsia="en-GB" w:bidi="ar-SA"/>
                    </w:rPr>
                  </w:pPr>
                </w:p>
              </w:tc>
            </w:tr>
            <w:tr w:rsidR="00BF3313" w:rsidRPr="00AA460D" w14:paraId="71D523CA" w14:textId="77777777" w:rsidTr="00BF3313">
              <w:tc>
                <w:tcPr>
                  <w:tcW w:w="2367" w:type="dxa"/>
                  <w:tcMar>
                    <w:left w:w="108" w:type="dxa"/>
                    <w:right w:w="108" w:type="dxa"/>
                  </w:tcMar>
                </w:tcPr>
                <w:p w14:paraId="1A242593" w14:textId="77777777" w:rsidR="00BF3313" w:rsidRPr="00AA460D" w:rsidRDefault="00BF3313" w:rsidP="00BF3313">
                  <w:pPr>
                    <w:widowControl/>
                    <w:suppressAutoHyphens w:val="0"/>
                    <w:rPr>
                      <w:rFonts w:asciiTheme="minorHAnsi" w:eastAsiaTheme="minorEastAsia" w:hAnsiTheme="minorHAnsi" w:cs="Arial"/>
                      <w:kern w:val="0"/>
                      <w:sz w:val="22"/>
                      <w:lang w:eastAsia="en-GB" w:bidi="ar-SA"/>
                    </w:rPr>
                  </w:pPr>
                  <w:r w:rsidRPr="00AA460D">
                    <w:rPr>
                      <w:rFonts w:asciiTheme="minorHAnsi" w:eastAsiaTheme="minorEastAsia" w:hAnsiTheme="minorHAnsi" w:cs="Calibri"/>
                      <w:kern w:val="0"/>
                      <w:sz w:val="22"/>
                      <w:lang w:eastAsia="en-GB" w:bidi="ar-SA"/>
                    </w:rPr>
                    <w:t>Economic value ($/Kg) of imported fish</w:t>
                  </w:r>
                </w:p>
              </w:tc>
              <w:tc>
                <w:tcPr>
                  <w:tcW w:w="2551" w:type="dxa"/>
                  <w:tcMar>
                    <w:left w:w="108" w:type="dxa"/>
                    <w:right w:w="108" w:type="dxa"/>
                  </w:tcMar>
                </w:tcPr>
                <w:p w14:paraId="77C2414E" w14:textId="77777777" w:rsidR="00BF3313" w:rsidRPr="00AA460D" w:rsidRDefault="00BF3313" w:rsidP="00BF3313">
                  <w:pPr>
                    <w:widowControl/>
                    <w:suppressAutoHyphens w:val="0"/>
                    <w:rPr>
                      <w:rFonts w:asciiTheme="minorHAnsi" w:eastAsiaTheme="minorEastAsia" w:hAnsiTheme="minorHAnsi" w:cs="Arial"/>
                      <w:kern w:val="0"/>
                      <w:sz w:val="22"/>
                      <w:lang w:eastAsia="en-GB" w:bidi="ar-SA"/>
                    </w:rPr>
                  </w:pPr>
                  <w:r w:rsidRPr="00AA460D">
                    <w:rPr>
                      <w:rFonts w:asciiTheme="minorHAnsi" w:eastAsiaTheme="minorEastAsia" w:hAnsiTheme="minorHAnsi" w:cs="Calibri"/>
                      <w:kern w:val="0"/>
                      <w:sz w:val="22"/>
                      <w:lang w:eastAsia="en-GB" w:bidi="ar-SA"/>
                    </w:rPr>
                    <w:t>For each species</w:t>
                  </w:r>
                </w:p>
              </w:tc>
              <w:tc>
                <w:tcPr>
                  <w:tcW w:w="1418" w:type="dxa"/>
                  <w:tcMar>
                    <w:left w:w="108" w:type="dxa"/>
                    <w:right w:w="108" w:type="dxa"/>
                  </w:tcMar>
                </w:tcPr>
                <w:p w14:paraId="7250436C" w14:textId="77777777" w:rsidR="00BF3313" w:rsidRPr="00AA460D" w:rsidRDefault="00BF3313" w:rsidP="00BF3313">
                  <w:pPr>
                    <w:widowControl/>
                    <w:suppressAutoHyphens w:val="0"/>
                    <w:rPr>
                      <w:rFonts w:asciiTheme="minorHAnsi" w:eastAsiaTheme="minorEastAsia" w:hAnsiTheme="minorHAnsi" w:cs="Calibri"/>
                      <w:kern w:val="0"/>
                      <w:sz w:val="22"/>
                      <w:lang w:eastAsia="en-GB" w:bidi="ar-SA"/>
                    </w:rPr>
                  </w:pPr>
                </w:p>
              </w:tc>
              <w:tc>
                <w:tcPr>
                  <w:tcW w:w="1984" w:type="dxa"/>
                  <w:tcMar>
                    <w:left w:w="108" w:type="dxa"/>
                    <w:right w:w="108" w:type="dxa"/>
                  </w:tcMar>
                </w:tcPr>
                <w:p w14:paraId="0C376A44" w14:textId="77777777" w:rsidR="00BF3313" w:rsidRPr="00AA460D" w:rsidRDefault="00BF3313" w:rsidP="00BF3313">
                  <w:pPr>
                    <w:widowControl/>
                    <w:suppressAutoHyphens w:val="0"/>
                    <w:rPr>
                      <w:rFonts w:asciiTheme="minorHAnsi" w:eastAsiaTheme="minorEastAsia" w:hAnsiTheme="minorHAnsi" w:cs="Arial"/>
                      <w:kern w:val="0"/>
                      <w:sz w:val="22"/>
                      <w:lang w:eastAsia="en-GB" w:bidi="ar-SA"/>
                    </w:rPr>
                  </w:pPr>
                </w:p>
              </w:tc>
              <w:tc>
                <w:tcPr>
                  <w:tcW w:w="851" w:type="dxa"/>
                  <w:tcMar>
                    <w:left w:w="108" w:type="dxa"/>
                    <w:right w:w="108" w:type="dxa"/>
                  </w:tcMar>
                </w:tcPr>
                <w:p w14:paraId="44F47910" w14:textId="77777777" w:rsidR="00BF3313" w:rsidRPr="00AA460D" w:rsidRDefault="00BF3313" w:rsidP="00BF3313">
                  <w:pPr>
                    <w:widowControl/>
                    <w:suppressAutoHyphens w:val="0"/>
                    <w:rPr>
                      <w:rFonts w:asciiTheme="minorHAnsi" w:eastAsiaTheme="minorEastAsia" w:hAnsiTheme="minorHAnsi" w:cs="Calibri"/>
                      <w:kern w:val="0"/>
                      <w:sz w:val="22"/>
                      <w:lang w:eastAsia="en-GB" w:bidi="ar-SA"/>
                    </w:rPr>
                  </w:pPr>
                </w:p>
              </w:tc>
            </w:tr>
            <w:tr w:rsidR="00BF3313" w:rsidRPr="004A3505" w14:paraId="629E81E9" w14:textId="77777777" w:rsidTr="00BF3313">
              <w:tc>
                <w:tcPr>
                  <w:tcW w:w="2367" w:type="dxa"/>
                  <w:tcMar>
                    <w:left w:w="108" w:type="dxa"/>
                    <w:right w:w="108" w:type="dxa"/>
                  </w:tcMar>
                </w:tcPr>
                <w:p w14:paraId="4C12D035" w14:textId="77777777" w:rsidR="00BF3313" w:rsidRPr="00AA460D" w:rsidRDefault="00BF3313" w:rsidP="00BF3313">
                  <w:pPr>
                    <w:widowControl/>
                    <w:suppressAutoHyphens w:val="0"/>
                    <w:rPr>
                      <w:rFonts w:asciiTheme="minorHAnsi" w:eastAsiaTheme="minorEastAsia" w:hAnsiTheme="minorHAnsi" w:cs="Arial"/>
                      <w:kern w:val="0"/>
                      <w:sz w:val="22"/>
                      <w:lang w:eastAsia="en-GB" w:bidi="ar-SA"/>
                    </w:rPr>
                  </w:pPr>
                  <w:r w:rsidRPr="00AA460D">
                    <w:rPr>
                      <w:rFonts w:asciiTheme="minorHAnsi" w:eastAsiaTheme="minorEastAsia" w:hAnsiTheme="minorHAnsi" w:cs="Calibri"/>
                      <w:kern w:val="0"/>
                      <w:sz w:val="22"/>
                      <w:lang w:eastAsia="en-GB" w:bidi="ar-SA"/>
                    </w:rPr>
                    <w:t>Bycatch</w:t>
                  </w:r>
                </w:p>
              </w:tc>
              <w:tc>
                <w:tcPr>
                  <w:tcW w:w="2551" w:type="dxa"/>
                  <w:tcMar>
                    <w:left w:w="108" w:type="dxa"/>
                    <w:right w:w="108" w:type="dxa"/>
                  </w:tcMar>
                </w:tcPr>
                <w:p w14:paraId="08CA5999" w14:textId="77777777" w:rsidR="00BF3313" w:rsidRPr="00AA460D" w:rsidRDefault="00BF3313" w:rsidP="00F54515">
                  <w:pPr>
                    <w:widowControl/>
                    <w:suppressAutoHyphens w:val="0"/>
                    <w:rPr>
                      <w:rFonts w:asciiTheme="minorHAnsi" w:eastAsiaTheme="minorEastAsia" w:hAnsiTheme="minorHAnsi" w:cs="Arial"/>
                      <w:kern w:val="0"/>
                      <w:sz w:val="22"/>
                      <w:lang w:eastAsia="en-GB" w:bidi="ar-SA"/>
                    </w:rPr>
                  </w:pPr>
                  <w:r w:rsidRPr="00AA460D">
                    <w:rPr>
                      <w:rFonts w:asciiTheme="minorHAnsi" w:eastAsiaTheme="minorEastAsia" w:hAnsiTheme="minorHAnsi" w:cs="Calibri"/>
                      <w:kern w:val="0"/>
                      <w:sz w:val="22"/>
                      <w:lang w:eastAsia="en-GB" w:bidi="ar-SA"/>
                    </w:rPr>
                    <w:t>Occurrence of unintentional catch of marine turtles during the fishing activities</w:t>
                  </w:r>
                </w:p>
              </w:tc>
              <w:tc>
                <w:tcPr>
                  <w:tcW w:w="1418" w:type="dxa"/>
                  <w:tcMar>
                    <w:left w:w="108" w:type="dxa"/>
                    <w:right w:w="108" w:type="dxa"/>
                  </w:tcMar>
                </w:tcPr>
                <w:p w14:paraId="55DBFBFA" w14:textId="77777777" w:rsidR="00BF3313" w:rsidRPr="00AA460D" w:rsidRDefault="00BF3313" w:rsidP="00BF3313">
                  <w:pPr>
                    <w:widowControl/>
                    <w:suppressAutoHyphens w:val="0"/>
                    <w:rPr>
                      <w:rFonts w:asciiTheme="minorHAnsi" w:eastAsiaTheme="minorEastAsia" w:hAnsiTheme="minorHAnsi" w:cs="Calibri"/>
                      <w:kern w:val="0"/>
                      <w:sz w:val="22"/>
                      <w:lang w:eastAsia="en-GB" w:bidi="ar-SA"/>
                    </w:rPr>
                  </w:pPr>
                </w:p>
              </w:tc>
              <w:tc>
                <w:tcPr>
                  <w:tcW w:w="1984" w:type="dxa"/>
                  <w:tcMar>
                    <w:left w:w="108" w:type="dxa"/>
                    <w:right w:w="108" w:type="dxa"/>
                  </w:tcMar>
                </w:tcPr>
                <w:p w14:paraId="735E84E7" w14:textId="77777777" w:rsidR="00BF3313" w:rsidRPr="00AA460D" w:rsidRDefault="00BF3313" w:rsidP="00BF3313">
                  <w:pPr>
                    <w:widowControl/>
                    <w:suppressAutoHyphens w:val="0"/>
                    <w:rPr>
                      <w:rFonts w:asciiTheme="minorHAnsi" w:eastAsiaTheme="minorEastAsia" w:hAnsiTheme="minorHAnsi" w:cs="Arial"/>
                      <w:kern w:val="0"/>
                      <w:sz w:val="22"/>
                      <w:lang w:eastAsia="en-GB" w:bidi="ar-SA"/>
                    </w:rPr>
                  </w:pPr>
                </w:p>
              </w:tc>
              <w:tc>
                <w:tcPr>
                  <w:tcW w:w="851" w:type="dxa"/>
                  <w:tcMar>
                    <w:left w:w="108" w:type="dxa"/>
                    <w:right w:w="108" w:type="dxa"/>
                  </w:tcMar>
                </w:tcPr>
                <w:p w14:paraId="0C1D7F04" w14:textId="77777777" w:rsidR="00BF3313" w:rsidRPr="00AA460D" w:rsidRDefault="00BF3313" w:rsidP="00BF3313">
                  <w:pPr>
                    <w:widowControl/>
                    <w:suppressAutoHyphens w:val="0"/>
                    <w:rPr>
                      <w:rFonts w:asciiTheme="minorHAnsi" w:eastAsiaTheme="minorEastAsia" w:hAnsiTheme="minorHAnsi" w:cs="Calibri"/>
                      <w:kern w:val="0"/>
                      <w:sz w:val="22"/>
                      <w:lang w:eastAsia="en-GB" w:bidi="ar-SA"/>
                    </w:rPr>
                  </w:pPr>
                </w:p>
              </w:tc>
            </w:tr>
            <w:tr w:rsidR="00BF3313" w:rsidRPr="00AA460D" w14:paraId="3DA3CBC3" w14:textId="77777777" w:rsidTr="00BF3313">
              <w:tc>
                <w:tcPr>
                  <w:tcW w:w="2367" w:type="dxa"/>
                  <w:tcMar>
                    <w:left w:w="108" w:type="dxa"/>
                    <w:right w:w="108" w:type="dxa"/>
                  </w:tcMar>
                </w:tcPr>
                <w:p w14:paraId="75EAB017" w14:textId="77777777" w:rsidR="00BF3313" w:rsidRPr="00AA460D" w:rsidRDefault="00BF3313" w:rsidP="00BF3313">
                  <w:pPr>
                    <w:widowControl/>
                    <w:suppressAutoHyphens w:val="0"/>
                    <w:rPr>
                      <w:rFonts w:asciiTheme="minorHAnsi" w:eastAsiaTheme="minorEastAsia" w:hAnsiTheme="minorHAnsi" w:cs="Calibri"/>
                      <w:kern w:val="0"/>
                      <w:sz w:val="22"/>
                      <w:lang w:eastAsia="en-GB" w:bidi="ar-SA"/>
                    </w:rPr>
                  </w:pPr>
                  <w:r w:rsidRPr="00AA460D">
                    <w:rPr>
                      <w:rFonts w:asciiTheme="minorHAnsi" w:eastAsiaTheme="minorEastAsia" w:hAnsiTheme="minorHAnsi" w:cs="Arial"/>
                      <w:kern w:val="0"/>
                      <w:sz w:val="22"/>
                      <w:lang w:eastAsia="en-GB" w:bidi="ar-SA"/>
                    </w:rPr>
                    <w:t>Fishing effort</w:t>
                  </w:r>
                </w:p>
              </w:tc>
              <w:tc>
                <w:tcPr>
                  <w:tcW w:w="2551" w:type="dxa"/>
                  <w:tcMar>
                    <w:left w:w="108" w:type="dxa"/>
                    <w:right w:w="108" w:type="dxa"/>
                  </w:tcMar>
                </w:tcPr>
                <w:p w14:paraId="47726A80" w14:textId="77777777" w:rsidR="00BF3313" w:rsidRPr="00AA460D" w:rsidRDefault="00BF3313" w:rsidP="00BF3313">
                  <w:pPr>
                    <w:widowControl/>
                    <w:suppressAutoHyphens w:val="0"/>
                    <w:rPr>
                      <w:rFonts w:asciiTheme="minorHAnsi" w:eastAsiaTheme="minorEastAsia" w:hAnsiTheme="minorHAnsi" w:cs="Calibri"/>
                      <w:kern w:val="0"/>
                      <w:sz w:val="22"/>
                      <w:lang w:eastAsia="en-GB" w:bidi="ar-SA"/>
                    </w:rPr>
                  </w:pPr>
                  <w:r w:rsidRPr="00AA460D">
                    <w:rPr>
                      <w:rFonts w:asciiTheme="minorHAnsi" w:eastAsiaTheme="minorEastAsia" w:hAnsiTheme="minorHAnsi" w:cs="Arial"/>
                      <w:kern w:val="0"/>
                      <w:sz w:val="22"/>
                      <w:lang w:eastAsia="en-GB" w:bidi="ar-SA"/>
                    </w:rPr>
                    <w:t>(</w:t>
                  </w:r>
                  <w:proofErr w:type="gramStart"/>
                  <w:r w:rsidRPr="00AA460D">
                    <w:rPr>
                      <w:rFonts w:asciiTheme="minorHAnsi" w:eastAsiaTheme="minorEastAsia" w:hAnsiTheme="minorHAnsi" w:cs="Arial"/>
                      <w:kern w:val="0"/>
                      <w:sz w:val="22"/>
                      <w:lang w:eastAsia="en-GB" w:bidi="ar-SA"/>
                    </w:rPr>
                    <w:t>formula</w:t>
                  </w:r>
                  <w:proofErr w:type="gramEnd"/>
                  <w:r w:rsidRPr="00AA460D">
                    <w:rPr>
                      <w:rFonts w:asciiTheme="minorHAnsi" w:eastAsiaTheme="minorEastAsia" w:hAnsiTheme="minorHAnsi" w:cs="Arial"/>
                      <w:kern w:val="0"/>
                      <w:sz w:val="22"/>
                      <w:lang w:eastAsia="en-GB" w:bidi="ar-SA"/>
                    </w:rPr>
                    <w:t xml:space="preserve"> to be added)</w:t>
                  </w:r>
                </w:p>
              </w:tc>
              <w:tc>
                <w:tcPr>
                  <w:tcW w:w="1418" w:type="dxa"/>
                  <w:tcMar>
                    <w:left w:w="108" w:type="dxa"/>
                    <w:right w:w="108" w:type="dxa"/>
                  </w:tcMar>
                </w:tcPr>
                <w:p w14:paraId="0B6C8BFE" w14:textId="77777777" w:rsidR="00BF3313" w:rsidRPr="00AA460D" w:rsidRDefault="00BF3313" w:rsidP="00BF3313">
                  <w:pPr>
                    <w:widowControl/>
                    <w:suppressAutoHyphens w:val="0"/>
                    <w:rPr>
                      <w:rFonts w:asciiTheme="minorHAnsi" w:eastAsiaTheme="minorEastAsia" w:hAnsiTheme="minorHAnsi" w:cs="Arial"/>
                      <w:kern w:val="0"/>
                      <w:sz w:val="22"/>
                      <w:lang w:eastAsia="en-GB" w:bidi="ar-SA"/>
                    </w:rPr>
                  </w:pPr>
                </w:p>
              </w:tc>
              <w:tc>
                <w:tcPr>
                  <w:tcW w:w="1984" w:type="dxa"/>
                  <w:tcMar>
                    <w:left w:w="108" w:type="dxa"/>
                    <w:right w:w="108" w:type="dxa"/>
                  </w:tcMar>
                </w:tcPr>
                <w:p w14:paraId="5E433A6E" w14:textId="77777777" w:rsidR="00BF3313" w:rsidRPr="00AA460D" w:rsidRDefault="00BF3313" w:rsidP="00BF3313">
                  <w:pPr>
                    <w:widowControl/>
                    <w:suppressAutoHyphens w:val="0"/>
                    <w:rPr>
                      <w:rFonts w:asciiTheme="minorHAnsi" w:eastAsiaTheme="minorEastAsia" w:hAnsiTheme="minorHAnsi" w:cs="Calibri"/>
                      <w:kern w:val="0"/>
                      <w:sz w:val="22"/>
                      <w:lang w:eastAsia="en-GB" w:bidi="ar-SA"/>
                    </w:rPr>
                  </w:pPr>
                </w:p>
              </w:tc>
              <w:tc>
                <w:tcPr>
                  <w:tcW w:w="851" w:type="dxa"/>
                  <w:tcMar>
                    <w:left w:w="108" w:type="dxa"/>
                    <w:right w:w="108" w:type="dxa"/>
                  </w:tcMar>
                </w:tcPr>
                <w:p w14:paraId="54257FC7" w14:textId="77777777" w:rsidR="00BF3313" w:rsidRPr="00AA460D" w:rsidRDefault="00BF3313" w:rsidP="00BF3313">
                  <w:pPr>
                    <w:widowControl/>
                    <w:suppressAutoHyphens w:val="0"/>
                    <w:rPr>
                      <w:rFonts w:asciiTheme="minorHAnsi" w:eastAsiaTheme="minorEastAsia" w:hAnsiTheme="minorHAnsi" w:cs="Arial"/>
                      <w:kern w:val="0"/>
                      <w:sz w:val="22"/>
                      <w:lang w:eastAsia="en-GB" w:bidi="ar-SA"/>
                    </w:rPr>
                  </w:pPr>
                </w:p>
              </w:tc>
            </w:tr>
          </w:tbl>
          <w:p w14:paraId="1CA09D9A" w14:textId="3253BAF4" w:rsidR="00751737" w:rsidRDefault="00751737" w:rsidP="00EB7325">
            <w:pPr>
              <w:tabs>
                <w:tab w:val="left" w:pos="1395"/>
              </w:tabs>
              <w:rPr>
                <w:rFonts w:asciiTheme="minorHAnsi" w:hAnsiTheme="minorHAnsi" w:cstheme="minorHAnsi"/>
                <w:sz w:val="22"/>
                <w:szCs w:val="22"/>
                <w:lang w:val="en-GB"/>
              </w:rPr>
            </w:pPr>
          </w:p>
          <w:p w14:paraId="37C1D6D3" w14:textId="70124534" w:rsidR="00751737" w:rsidRPr="00EB7325" w:rsidRDefault="00751737" w:rsidP="00EB7325">
            <w:pPr>
              <w:tabs>
                <w:tab w:val="left" w:pos="1395"/>
              </w:tabs>
              <w:rPr>
                <w:rFonts w:asciiTheme="minorHAnsi" w:hAnsiTheme="minorHAnsi" w:cstheme="minorHAnsi"/>
                <w:sz w:val="22"/>
                <w:szCs w:val="22"/>
                <w:lang w:val="en-GB"/>
              </w:rPr>
            </w:pPr>
          </w:p>
        </w:tc>
      </w:tr>
      <w:tr w:rsidR="00F06FBF" w:rsidRPr="00275934" w14:paraId="4FB80019" w14:textId="77777777" w:rsidTr="007178E2">
        <w:trPr>
          <w:trHeight w:val="611"/>
        </w:trPr>
        <w:tc>
          <w:tcPr>
            <w:tcW w:w="9702" w:type="dxa"/>
            <w:gridSpan w:val="3"/>
            <w:tcBorders>
              <w:top w:val="single" w:sz="4" w:space="0" w:color="000000"/>
              <w:left w:val="single" w:sz="4" w:space="0" w:color="000000"/>
              <w:bottom w:val="single" w:sz="4" w:space="0" w:color="000000"/>
              <w:right w:val="single" w:sz="4" w:space="0" w:color="000000"/>
            </w:tcBorders>
            <w:shd w:val="clear" w:color="auto" w:fill="auto"/>
          </w:tcPr>
          <w:p w14:paraId="008A2B9E" w14:textId="77777777" w:rsidR="00F06FBF" w:rsidRPr="00275934" w:rsidRDefault="00F06FBF" w:rsidP="00474518">
            <w:pPr>
              <w:pStyle w:val="titolotabella"/>
              <w:snapToGrid w:val="0"/>
              <w:spacing w:before="60" w:after="60"/>
              <w:jc w:val="center"/>
              <w:rPr>
                <w:rFonts w:asciiTheme="minorHAnsi" w:hAnsiTheme="minorHAnsi" w:cstheme="minorHAnsi"/>
                <w:szCs w:val="22"/>
                <w:lang w:val="en-GB"/>
              </w:rPr>
            </w:pPr>
            <w:r w:rsidRPr="00275934">
              <w:rPr>
                <w:rFonts w:asciiTheme="minorHAnsi" w:hAnsiTheme="minorHAnsi" w:cstheme="minorHAnsi"/>
                <w:szCs w:val="22"/>
                <w:lang w:val="en-GB"/>
              </w:rPr>
              <w:lastRenderedPageBreak/>
              <w:t xml:space="preserve">Data Collection Procedure </w:t>
            </w:r>
          </w:p>
        </w:tc>
      </w:tr>
      <w:tr w:rsidR="00F06FBF" w:rsidRPr="004A3505" w14:paraId="15E8F7CD" w14:textId="77777777" w:rsidTr="007178E2">
        <w:tc>
          <w:tcPr>
            <w:tcW w:w="1373" w:type="dxa"/>
            <w:tcBorders>
              <w:top w:val="single" w:sz="4" w:space="0" w:color="000000"/>
              <w:left w:val="single" w:sz="4" w:space="0" w:color="000000"/>
              <w:bottom w:val="single" w:sz="4" w:space="0" w:color="000000"/>
            </w:tcBorders>
            <w:shd w:val="clear" w:color="auto" w:fill="auto"/>
          </w:tcPr>
          <w:p w14:paraId="60E8A5A9" w14:textId="77777777" w:rsidR="00F06FBF" w:rsidRPr="00275934" w:rsidRDefault="00F06FBF" w:rsidP="00474518">
            <w:pPr>
              <w:pStyle w:val="titolotabella"/>
              <w:snapToGrid w:val="0"/>
              <w:spacing w:before="60" w:after="60"/>
              <w:rPr>
                <w:rFonts w:asciiTheme="minorHAnsi" w:hAnsiTheme="minorHAnsi" w:cstheme="minorHAnsi"/>
                <w:bCs/>
                <w:szCs w:val="22"/>
                <w:lang w:val="en-GB"/>
              </w:rPr>
            </w:pPr>
            <w:r w:rsidRPr="00275934">
              <w:rPr>
                <w:rFonts w:asciiTheme="minorHAnsi" w:hAnsiTheme="minorHAnsi" w:cstheme="minorHAnsi"/>
                <w:bCs/>
                <w:szCs w:val="22"/>
                <w:lang w:val="en-GB"/>
              </w:rPr>
              <w:t xml:space="preserve">Staff </w:t>
            </w:r>
          </w:p>
        </w:tc>
        <w:tc>
          <w:tcPr>
            <w:tcW w:w="8329" w:type="dxa"/>
            <w:gridSpan w:val="2"/>
            <w:tcBorders>
              <w:top w:val="single" w:sz="4" w:space="0" w:color="000000"/>
              <w:left w:val="single" w:sz="4" w:space="0" w:color="000000"/>
              <w:bottom w:val="single" w:sz="4" w:space="0" w:color="000000"/>
              <w:right w:val="single" w:sz="4" w:space="0" w:color="000000"/>
            </w:tcBorders>
            <w:shd w:val="clear" w:color="auto" w:fill="auto"/>
          </w:tcPr>
          <w:p w14:paraId="58281CE2" w14:textId="438E1FE4" w:rsidR="00F06FBF" w:rsidRPr="005545E0" w:rsidRDefault="005545E0" w:rsidP="006A03EE">
            <w:pPr>
              <w:snapToGrid w:val="0"/>
              <w:jc w:val="both"/>
              <w:rPr>
                <w:rFonts w:asciiTheme="minorHAnsi" w:hAnsiTheme="minorHAnsi" w:cstheme="minorHAnsi"/>
                <w:sz w:val="22"/>
                <w:szCs w:val="22"/>
                <w:lang w:val="en-GB"/>
              </w:rPr>
            </w:pPr>
            <w:r w:rsidRPr="005545E0">
              <w:rPr>
                <w:rFonts w:asciiTheme="minorHAnsi" w:hAnsiTheme="minorHAnsi" w:cstheme="minorHAnsi"/>
                <w:sz w:val="22"/>
                <w:szCs w:val="22"/>
                <w:lang w:val="en-GB"/>
              </w:rPr>
              <w:t xml:space="preserve">TCNR </w:t>
            </w:r>
            <w:r w:rsidR="007230FA" w:rsidRPr="005545E0">
              <w:rPr>
                <w:rFonts w:asciiTheme="minorHAnsi" w:hAnsiTheme="minorHAnsi" w:cstheme="minorHAnsi"/>
                <w:sz w:val="22"/>
                <w:szCs w:val="22"/>
                <w:lang w:val="en-GB"/>
              </w:rPr>
              <w:t>Team</w:t>
            </w:r>
            <w:r w:rsidR="007230FA">
              <w:rPr>
                <w:rFonts w:asciiTheme="minorHAnsi" w:hAnsiTheme="minorHAnsi" w:cstheme="minorHAnsi"/>
                <w:sz w:val="22"/>
                <w:szCs w:val="22"/>
                <w:lang w:val="en-GB"/>
              </w:rPr>
              <w:t>,</w:t>
            </w:r>
            <w:r w:rsidRPr="005545E0">
              <w:rPr>
                <w:rFonts w:asciiTheme="minorHAnsi" w:hAnsiTheme="minorHAnsi" w:cstheme="minorHAnsi"/>
                <w:sz w:val="22"/>
                <w:szCs w:val="22"/>
                <w:lang w:val="en-GB"/>
              </w:rPr>
              <w:t xml:space="preserve"> Tyre Municipality </w:t>
            </w:r>
            <w:r w:rsidR="001830E1">
              <w:rPr>
                <w:rFonts w:asciiTheme="minorHAnsi" w:hAnsiTheme="minorHAnsi" w:cstheme="minorHAnsi"/>
                <w:sz w:val="22"/>
                <w:szCs w:val="22"/>
                <w:lang w:val="en-GB"/>
              </w:rPr>
              <w:t>a</w:t>
            </w:r>
            <w:r w:rsidR="00B523AC">
              <w:rPr>
                <w:rFonts w:asciiTheme="minorHAnsi" w:hAnsiTheme="minorHAnsi" w:cstheme="minorHAnsi"/>
                <w:sz w:val="22"/>
                <w:szCs w:val="22"/>
                <w:lang w:val="en-GB"/>
              </w:rPr>
              <w:t xml:space="preserve">nd Tyre </w:t>
            </w:r>
            <w:r w:rsidR="007230FA">
              <w:rPr>
                <w:rFonts w:asciiTheme="minorHAnsi" w:hAnsiTheme="minorHAnsi" w:cstheme="minorHAnsi"/>
                <w:sz w:val="22"/>
                <w:szCs w:val="22"/>
                <w:lang w:val="en-GB"/>
              </w:rPr>
              <w:t xml:space="preserve">Fish </w:t>
            </w:r>
            <w:r w:rsidR="006A03EE">
              <w:rPr>
                <w:rFonts w:asciiTheme="minorHAnsi" w:hAnsiTheme="minorHAnsi" w:cstheme="minorHAnsi"/>
                <w:sz w:val="22"/>
                <w:szCs w:val="22"/>
                <w:lang w:val="en-GB"/>
              </w:rPr>
              <w:t xml:space="preserve">syndicate, </w:t>
            </w:r>
            <w:r w:rsidR="00EB5114">
              <w:rPr>
                <w:rFonts w:asciiTheme="minorHAnsi" w:hAnsiTheme="minorHAnsi" w:cstheme="minorHAnsi"/>
                <w:sz w:val="22"/>
                <w:szCs w:val="22"/>
                <w:lang w:val="en-GB"/>
              </w:rPr>
              <w:t xml:space="preserve">Monitors (5) </w:t>
            </w:r>
          </w:p>
        </w:tc>
      </w:tr>
      <w:tr w:rsidR="00F06FBF" w:rsidRPr="004A3505" w14:paraId="4B6FFD0A" w14:textId="77777777" w:rsidTr="007178E2">
        <w:trPr>
          <w:trHeight w:val="773"/>
        </w:trPr>
        <w:tc>
          <w:tcPr>
            <w:tcW w:w="1373" w:type="dxa"/>
            <w:tcBorders>
              <w:left w:val="single" w:sz="4" w:space="0" w:color="000000"/>
              <w:bottom w:val="single" w:sz="4" w:space="0" w:color="000000"/>
            </w:tcBorders>
            <w:shd w:val="clear" w:color="auto" w:fill="auto"/>
          </w:tcPr>
          <w:p w14:paraId="257723F4" w14:textId="77777777" w:rsidR="00F06FBF" w:rsidRPr="00275934" w:rsidRDefault="00F06FBF" w:rsidP="00474518">
            <w:pPr>
              <w:pStyle w:val="titolotabella"/>
              <w:snapToGrid w:val="0"/>
              <w:spacing w:before="60" w:after="60"/>
              <w:rPr>
                <w:rFonts w:asciiTheme="minorHAnsi" w:hAnsiTheme="minorHAnsi" w:cstheme="minorHAnsi"/>
                <w:bCs/>
                <w:szCs w:val="22"/>
                <w:lang w:val="en-GB"/>
              </w:rPr>
            </w:pPr>
            <w:r w:rsidRPr="00275934">
              <w:rPr>
                <w:rFonts w:asciiTheme="minorHAnsi" w:hAnsiTheme="minorHAnsi" w:cstheme="minorHAnsi"/>
                <w:bCs/>
                <w:szCs w:val="22"/>
                <w:lang w:val="en-GB"/>
              </w:rPr>
              <w:t>Equipment</w:t>
            </w:r>
          </w:p>
        </w:tc>
        <w:tc>
          <w:tcPr>
            <w:tcW w:w="8329" w:type="dxa"/>
            <w:gridSpan w:val="2"/>
            <w:tcBorders>
              <w:left w:val="single" w:sz="4" w:space="0" w:color="000000"/>
              <w:bottom w:val="single" w:sz="4" w:space="0" w:color="000000"/>
              <w:right w:val="single" w:sz="4" w:space="0" w:color="000000"/>
            </w:tcBorders>
            <w:shd w:val="clear" w:color="auto" w:fill="auto"/>
          </w:tcPr>
          <w:p w14:paraId="66AB0F1F" w14:textId="505413B0" w:rsidR="004F6DA6" w:rsidRPr="00A54DFF" w:rsidRDefault="007C07BE" w:rsidP="00A54DFF">
            <w:pPr>
              <w:tabs>
                <w:tab w:val="left" w:pos="980"/>
              </w:tabs>
              <w:rPr>
                <w:rFonts w:asciiTheme="minorHAnsi" w:eastAsia="Times New Roman" w:hAnsiTheme="minorHAnsi" w:cstheme="minorHAnsi"/>
                <w:sz w:val="22"/>
                <w:szCs w:val="22"/>
                <w:lang w:val="en-GB"/>
              </w:rPr>
            </w:pPr>
            <w:r>
              <w:rPr>
                <w:rFonts w:asciiTheme="minorHAnsi" w:eastAsia="Times New Roman" w:hAnsiTheme="minorHAnsi" w:cstheme="minorHAnsi"/>
                <w:sz w:val="22"/>
                <w:szCs w:val="22"/>
                <w:lang w:val="en-GB"/>
              </w:rPr>
              <w:t xml:space="preserve">Record Sheet </w:t>
            </w:r>
            <w:r w:rsidR="00F47344">
              <w:rPr>
                <w:rFonts w:asciiTheme="minorHAnsi" w:eastAsia="Times New Roman" w:hAnsiTheme="minorHAnsi" w:cstheme="minorHAnsi"/>
                <w:sz w:val="22"/>
                <w:szCs w:val="22"/>
                <w:lang w:val="en-GB"/>
              </w:rPr>
              <w:t>(field monitoring sheet)</w:t>
            </w:r>
          </w:p>
        </w:tc>
      </w:tr>
      <w:tr w:rsidR="00F06FBF" w:rsidRPr="004A3505" w14:paraId="491C3FCC" w14:textId="77777777" w:rsidTr="007178E2">
        <w:tc>
          <w:tcPr>
            <w:tcW w:w="1373" w:type="dxa"/>
            <w:tcBorders>
              <w:top w:val="single" w:sz="4" w:space="0" w:color="000000"/>
              <w:left w:val="single" w:sz="4" w:space="0" w:color="000000"/>
              <w:bottom w:val="single" w:sz="4" w:space="0" w:color="000000"/>
            </w:tcBorders>
            <w:shd w:val="clear" w:color="auto" w:fill="auto"/>
          </w:tcPr>
          <w:p w14:paraId="224B4E3D" w14:textId="77777777" w:rsidR="00F06FBF" w:rsidRPr="00275934" w:rsidRDefault="00F06FBF" w:rsidP="00474518">
            <w:pPr>
              <w:pStyle w:val="titolotabella"/>
              <w:snapToGrid w:val="0"/>
              <w:spacing w:before="60" w:after="60"/>
              <w:rPr>
                <w:rFonts w:asciiTheme="minorHAnsi" w:hAnsiTheme="minorHAnsi" w:cstheme="minorHAnsi"/>
                <w:bCs/>
                <w:szCs w:val="22"/>
                <w:lang w:val="en-GB"/>
              </w:rPr>
            </w:pPr>
            <w:r w:rsidRPr="00275934">
              <w:rPr>
                <w:rFonts w:asciiTheme="minorHAnsi" w:hAnsiTheme="minorHAnsi" w:cstheme="minorHAnsi"/>
                <w:bCs/>
                <w:szCs w:val="22"/>
                <w:lang w:val="en-GB"/>
              </w:rPr>
              <w:t>Protocol</w:t>
            </w:r>
          </w:p>
        </w:tc>
        <w:tc>
          <w:tcPr>
            <w:tcW w:w="8329" w:type="dxa"/>
            <w:gridSpan w:val="2"/>
            <w:tcBorders>
              <w:top w:val="single" w:sz="4" w:space="0" w:color="000000"/>
              <w:left w:val="single" w:sz="4" w:space="0" w:color="000000"/>
              <w:bottom w:val="single" w:sz="4" w:space="0" w:color="000000"/>
              <w:right w:val="single" w:sz="4" w:space="0" w:color="000000"/>
            </w:tcBorders>
            <w:shd w:val="clear" w:color="auto" w:fill="auto"/>
          </w:tcPr>
          <w:p w14:paraId="5A91F346" w14:textId="77777777" w:rsidR="00B523AC" w:rsidRPr="000321A6" w:rsidRDefault="00B523AC" w:rsidP="00A54DFF">
            <w:pPr>
              <w:snapToGrid w:val="0"/>
              <w:jc w:val="both"/>
              <w:rPr>
                <w:rFonts w:asciiTheme="minorHAnsi" w:hAnsiTheme="minorHAnsi" w:cstheme="minorHAnsi"/>
                <w:sz w:val="22"/>
                <w:szCs w:val="22"/>
                <w:lang w:val="en-GB"/>
              </w:rPr>
            </w:pPr>
          </w:p>
          <w:p w14:paraId="17E71BC9" w14:textId="77777777" w:rsidR="005055C5" w:rsidRPr="000321A6" w:rsidRDefault="005055C5" w:rsidP="00A54DFF">
            <w:pPr>
              <w:snapToGrid w:val="0"/>
              <w:jc w:val="both"/>
              <w:rPr>
                <w:rFonts w:asciiTheme="minorHAnsi" w:hAnsiTheme="minorHAnsi" w:cstheme="minorHAnsi"/>
                <w:sz w:val="22"/>
                <w:szCs w:val="22"/>
                <w:lang w:val="en-GB"/>
              </w:rPr>
            </w:pPr>
          </w:p>
          <w:p w14:paraId="610EAAD6" w14:textId="455BACA7" w:rsidR="005055C5" w:rsidRPr="000321A6" w:rsidRDefault="00E650B6" w:rsidP="00A54DFF">
            <w:pPr>
              <w:snapToGrid w:val="0"/>
              <w:jc w:val="both"/>
              <w:rPr>
                <w:rFonts w:asciiTheme="minorHAnsi" w:hAnsiTheme="minorHAnsi" w:cstheme="minorHAnsi"/>
                <w:sz w:val="22"/>
                <w:szCs w:val="22"/>
                <w:lang w:val="en-GB"/>
              </w:rPr>
            </w:pPr>
            <w:r w:rsidRPr="000321A6">
              <w:rPr>
                <w:rFonts w:asciiTheme="minorHAnsi" w:hAnsiTheme="minorHAnsi" w:cstheme="minorHAnsi"/>
                <w:sz w:val="22"/>
                <w:szCs w:val="22"/>
                <w:lang w:val="en-GB"/>
              </w:rPr>
              <w:t xml:space="preserve">This protocol is founded upon a structured methodology that encompasses several crucial phases, each playing a fundamental role in ensuring successful engagement with fishermen. The process entails establishing trust, enhancing awareness and education, providing training on effective bycatch identification and reporting, and maintaining regular feedback </w:t>
            </w:r>
            <w:r w:rsidRPr="000321A6">
              <w:rPr>
                <w:rFonts w:asciiTheme="minorHAnsi" w:hAnsiTheme="minorHAnsi" w:cstheme="minorHAnsi"/>
                <w:sz w:val="22"/>
                <w:szCs w:val="22"/>
                <w:lang w:val="en-GB"/>
              </w:rPr>
              <w:lastRenderedPageBreak/>
              <w:t>and communication loops.</w:t>
            </w:r>
          </w:p>
          <w:p w14:paraId="3B0C421A" w14:textId="77777777" w:rsidR="00E650B6" w:rsidRPr="000321A6" w:rsidRDefault="00E650B6" w:rsidP="00E650B6">
            <w:pPr>
              <w:snapToGrid w:val="0"/>
              <w:rPr>
                <w:rFonts w:asciiTheme="minorHAnsi" w:hAnsiTheme="minorHAnsi" w:cstheme="minorHAnsi"/>
                <w:sz w:val="22"/>
                <w:szCs w:val="22"/>
                <w:lang w:val="en-GB"/>
              </w:rPr>
            </w:pPr>
          </w:p>
          <w:p w14:paraId="0B9888D2" w14:textId="64FEA07B" w:rsidR="00A210C0" w:rsidRPr="000321A6" w:rsidRDefault="00A210C0" w:rsidP="00E650B6">
            <w:pPr>
              <w:snapToGrid w:val="0"/>
              <w:jc w:val="both"/>
              <w:rPr>
                <w:rFonts w:asciiTheme="minorHAnsi" w:hAnsiTheme="minorHAnsi" w:cstheme="minorHAnsi"/>
                <w:sz w:val="22"/>
                <w:szCs w:val="22"/>
                <w:lang w:val="en-GB"/>
              </w:rPr>
            </w:pPr>
            <w:r w:rsidRPr="000321A6">
              <w:rPr>
                <w:rFonts w:asciiTheme="minorHAnsi" w:hAnsiTheme="minorHAnsi" w:cstheme="minorHAnsi"/>
                <w:sz w:val="22"/>
                <w:szCs w:val="22"/>
                <w:lang w:val="en-GB"/>
              </w:rPr>
              <w:t>The TCNR team, in collaboration with Tyre municipality, is arranging a series of meetings with fishermen. The objective is to showcase the project's objectives, highlight the criticality of safeguarding turtles, and emphasize the value of collaborative efforts. These gatherings are set to occur over the coming two months, targeting the participation of 400 fishermen. In each weekly meeting (</w:t>
            </w:r>
            <w:r w:rsidR="007B5564" w:rsidRPr="000321A6">
              <w:rPr>
                <w:rFonts w:asciiTheme="minorHAnsi" w:hAnsiTheme="minorHAnsi" w:cstheme="minorHAnsi"/>
                <w:sz w:val="22"/>
                <w:szCs w:val="22"/>
                <w:lang w:val="en-GB"/>
              </w:rPr>
              <w:t>t</w:t>
            </w:r>
            <w:r w:rsidRPr="000321A6">
              <w:rPr>
                <w:rFonts w:asciiTheme="minorHAnsi" w:hAnsiTheme="minorHAnsi" w:cstheme="minorHAnsi"/>
                <w:sz w:val="22"/>
                <w:szCs w:val="22"/>
                <w:lang w:val="en-GB"/>
              </w:rPr>
              <w:t>hree hours), 50 fishermen will be engaged to facilitate an open dialogue regarding the significance of marine conservation and how their proactive engagement can have a meaningful impact. This consistent transparency week after week will play a crucial role in establishing a foundation of trust between all parties involved.</w:t>
            </w:r>
          </w:p>
          <w:p w14:paraId="50D35A46" w14:textId="573B1B7A" w:rsidR="00A210C0" w:rsidRPr="000321A6" w:rsidRDefault="00A210C0" w:rsidP="00E650B6">
            <w:pPr>
              <w:snapToGrid w:val="0"/>
              <w:jc w:val="both"/>
              <w:rPr>
                <w:rFonts w:asciiTheme="minorHAnsi" w:hAnsiTheme="minorHAnsi" w:cstheme="minorHAnsi"/>
                <w:sz w:val="22"/>
                <w:szCs w:val="22"/>
                <w:lang w:val="en-GB"/>
              </w:rPr>
            </w:pPr>
          </w:p>
          <w:p w14:paraId="631E697B" w14:textId="2D9178D8" w:rsidR="006A03EE" w:rsidRPr="000321A6" w:rsidRDefault="006A03EE" w:rsidP="006A03EE">
            <w:pPr>
              <w:snapToGrid w:val="0"/>
              <w:jc w:val="both"/>
              <w:rPr>
                <w:rFonts w:asciiTheme="minorHAnsi" w:hAnsiTheme="minorHAnsi" w:cstheme="minorHAnsi"/>
                <w:sz w:val="22"/>
                <w:szCs w:val="22"/>
                <w:lang w:val="en-GB"/>
              </w:rPr>
            </w:pPr>
            <w:r w:rsidRPr="000321A6">
              <w:rPr>
                <w:rFonts w:asciiTheme="minorHAnsi" w:hAnsiTheme="minorHAnsi" w:cstheme="minorHAnsi"/>
                <w:sz w:val="22"/>
                <w:szCs w:val="22"/>
                <w:lang w:val="en-GB"/>
              </w:rPr>
              <w:t>During our planned meetings, we will present a variety of informative materials to engage the fishermen and shed light on crucial aspects of sea turtle conservation:</w:t>
            </w:r>
          </w:p>
          <w:p w14:paraId="40D5C1D9" w14:textId="77777777" w:rsidR="006A03EE" w:rsidRPr="000321A6" w:rsidRDefault="006A03EE" w:rsidP="006A03EE">
            <w:pPr>
              <w:snapToGrid w:val="0"/>
              <w:jc w:val="both"/>
              <w:rPr>
                <w:rFonts w:asciiTheme="minorHAnsi" w:hAnsiTheme="minorHAnsi" w:cstheme="minorHAnsi"/>
                <w:sz w:val="22"/>
                <w:szCs w:val="22"/>
                <w:lang w:val="en-GB"/>
              </w:rPr>
            </w:pPr>
          </w:p>
          <w:p w14:paraId="20C191CB" w14:textId="6338AFEB" w:rsidR="006A03EE" w:rsidRPr="000321A6" w:rsidRDefault="00557509" w:rsidP="006A03EE">
            <w:pPr>
              <w:pStyle w:val="ListParagraph"/>
              <w:numPr>
                <w:ilvl w:val="0"/>
                <w:numId w:val="11"/>
              </w:numPr>
              <w:snapToGrid w:val="0"/>
              <w:jc w:val="both"/>
              <w:rPr>
                <w:rFonts w:asciiTheme="minorHAnsi" w:hAnsiTheme="minorHAnsi" w:cstheme="minorHAnsi"/>
                <w:lang w:val="en-GB"/>
              </w:rPr>
            </w:pPr>
            <w:r w:rsidRPr="000321A6">
              <w:rPr>
                <w:rFonts w:asciiTheme="minorHAnsi" w:hAnsiTheme="minorHAnsi" w:cstheme="minorHAnsi"/>
                <w:lang w:val="en-GB"/>
              </w:rPr>
              <w:t>Statistics</w:t>
            </w:r>
            <w:r w:rsidR="00B12005" w:rsidRPr="000321A6">
              <w:rPr>
                <w:rFonts w:asciiTheme="minorHAnsi" w:hAnsiTheme="minorHAnsi" w:cstheme="minorHAnsi"/>
                <w:lang w:val="en-GB"/>
              </w:rPr>
              <w:t xml:space="preserve"> and video’</w:t>
            </w:r>
          </w:p>
          <w:p w14:paraId="3D02CC39" w14:textId="7C738C7A" w:rsidR="006A03EE" w:rsidRPr="000321A6" w:rsidRDefault="006A03EE" w:rsidP="00B12005">
            <w:pPr>
              <w:snapToGrid w:val="0"/>
              <w:jc w:val="both"/>
              <w:rPr>
                <w:rFonts w:asciiTheme="minorHAnsi" w:hAnsiTheme="minorHAnsi" w:cstheme="minorHAnsi"/>
                <w:sz w:val="22"/>
                <w:szCs w:val="22"/>
                <w:lang w:val="en-GB"/>
              </w:rPr>
            </w:pPr>
            <w:r w:rsidRPr="000321A6">
              <w:rPr>
                <w:rFonts w:asciiTheme="minorHAnsi" w:hAnsiTheme="minorHAnsi" w:cstheme="minorHAnsi"/>
                <w:sz w:val="22"/>
                <w:szCs w:val="22"/>
                <w:lang w:val="en-GB"/>
              </w:rPr>
              <w:t>We will showcase extensive data and statistics derived from a comprehensive survey conducted by TCNR regarding turtle nesting. This data will illustrate the discernible decline in nesting activity from 2013 to 2016, providing a factual basis for understanding the urgency of conservation efforts.</w:t>
            </w:r>
            <w:r w:rsidR="00B12005" w:rsidRPr="000321A6">
              <w:rPr>
                <w:rFonts w:asciiTheme="minorHAnsi" w:hAnsiTheme="minorHAnsi" w:cstheme="minorHAnsi"/>
                <w:sz w:val="22"/>
                <w:szCs w:val="22"/>
                <w:lang w:val="en-GB"/>
              </w:rPr>
              <w:t xml:space="preserve">  Furthermore, we will present videos sourced from Facebook illustrating the adverse effects of fishing gear on turtles, highlighting the negative impacts caused by such equipment.</w:t>
            </w:r>
          </w:p>
          <w:p w14:paraId="501AE7EA" w14:textId="77777777" w:rsidR="006A03EE" w:rsidRPr="000321A6" w:rsidRDefault="006A03EE" w:rsidP="006A03EE">
            <w:pPr>
              <w:snapToGrid w:val="0"/>
              <w:jc w:val="both"/>
              <w:rPr>
                <w:rFonts w:asciiTheme="minorHAnsi" w:hAnsiTheme="minorHAnsi" w:cstheme="minorHAnsi"/>
                <w:sz w:val="22"/>
                <w:szCs w:val="22"/>
                <w:lang w:val="en-GB"/>
              </w:rPr>
            </w:pPr>
          </w:p>
          <w:p w14:paraId="2F617861" w14:textId="5578D0AB" w:rsidR="006A03EE" w:rsidRPr="000321A6" w:rsidRDefault="006A03EE" w:rsidP="006A03EE">
            <w:pPr>
              <w:pStyle w:val="ListParagraph"/>
              <w:numPr>
                <w:ilvl w:val="0"/>
                <w:numId w:val="11"/>
              </w:numPr>
              <w:snapToGrid w:val="0"/>
              <w:jc w:val="both"/>
              <w:rPr>
                <w:rFonts w:asciiTheme="minorHAnsi" w:hAnsiTheme="minorHAnsi" w:cstheme="minorHAnsi"/>
                <w:lang w:val="en-GB"/>
              </w:rPr>
            </w:pPr>
            <w:r w:rsidRPr="000321A6">
              <w:rPr>
                <w:rFonts w:asciiTheme="minorHAnsi" w:hAnsiTheme="minorHAnsi" w:cstheme="minorHAnsi"/>
                <w:lang w:val="en-GB"/>
              </w:rPr>
              <w:t>Illustrative Narratives and Noteworthy Cases (Videos and Images)</w:t>
            </w:r>
          </w:p>
          <w:p w14:paraId="4953FAA1" w14:textId="1949AC55" w:rsidR="006A03EE" w:rsidRPr="000321A6" w:rsidRDefault="006A03EE" w:rsidP="006A03EE">
            <w:pPr>
              <w:snapToGrid w:val="0"/>
              <w:jc w:val="both"/>
              <w:rPr>
                <w:rFonts w:asciiTheme="minorHAnsi" w:hAnsiTheme="minorHAnsi" w:cstheme="minorHAnsi"/>
                <w:sz w:val="22"/>
                <w:szCs w:val="22"/>
                <w:lang w:val="en-GB"/>
              </w:rPr>
            </w:pPr>
            <w:r w:rsidRPr="000321A6">
              <w:rPr>
                <w:rFonts w:asciiTheme="minorHAnsi" w:hAnsiTheme="minorHAnsi" w:cstheme="minorHAnsi"/>
                <w:sz w:val="22"/>
                <w:szCs w:val="22"/>
                <w:lang w:val="en-GB"/>
              </w:rPr>
              <w:t>We will feature compelling success stories and case studies that exemplify the active involvement of fishermen in the sea turtle conservation process. Notable examples include the inspiring roles played by fishermen as Sea Turtle Guardians in Bahia Magdalena (Mexico), their instrumental engagement in Bycatch Mitigation in Costa Rica, and their proactive implementation of Turtle Excluder Devices (TEDs) in the USA.</w:t>
            </w:r>
          </w:p>
          <w:p w14:paraId="3A64FABE" w14:textId="77777777" w:rsidR="006A03EE" w:rsidRPr="000321A6" w:rsidRDefault="006A03EE" w:rsidP="006A03EE">
            <w:pPr>
              <w:snapToGrid w:val="0"/>
              <w:jc w:val="both"/>
              <w:rPr>
                <w:rFonts w:asciiTheme="minorHAnsi" w:hAnsiTheme="minorHAnsi" w:cstheme="minorHAnsi"/>
                <w:sz w:val="22"/>
                <w:szCs w:val="22"/>
                <w:lang w:val="en-GB"/>
              </w:rPr>
            </w:pPr>
          </w:p>
          <w:p w14:paraId="35C2C0B7" w14:textId="4A3C2E9F" w:rsidR="006A03EE" w:rsidRPr="000321A6" w:rsidRDefault="006A03EE" w:rsidP="006A03EE">
            <w:pPr>
              <w:pStyle w:val="ListParagraph"/>
              <w:numPr>
                <w:ilvl w:val="0"/>
                <w:numId w:val="11"/>
              </w:numPr>
              <w:snapToGrid w:val="0"/>
              <w:jc w:val="both"/>
              <w:rPr>
                <w:rFonts w:asciiTheme="minorHAnsi" w:hAnsiTheme="minorHAnsi" w:cstheme="minorHAnsi"/>
                <w:lang w:val="en-GB"/>
              </w:rPr>
            </w:pPr>
            <w:r w:rsidRPr="000321A6">
              <w:rPr>
                <w:rFonts w:asciiTheme="minorHAnsi" w:hAnsiTheme="minorHAnsi" w:cstheme="minorHAnsi"/>
                <w:lang w:val="en-GB"/>
              </w:rPr>
              <w:t>Exploring Economic Benefits through Eco-Tourism</w:t>
            </w:r>
          </w:p>
          <w:p w14:paraId="2B9D8272" w14:textId="0B67F83D" w:rsidR="00C40A24" w:rsidRPr="000321A6" w:rsidRDefault="006A03EE" w:rsidP="006A03EE">
            <w:pPr>
              <w:snapToGrid w:val="0"/>
              <w:jc w:val="both"/>
              <w:rPr>
                <w:rFonts w:asciiTheme="minorHAnsi" w:hAnsiTheme="minorHAnsi" w:cstheme="minorHAnsi"/>
                <w:sz w:val="22"/>
                <w:szCs w:val="22"/>
                <w:lang w:val="en-GB"/>
              </w:rPr>
            </w:pPr>
            <w:r w:rsidRPr="000321A6">
              <w:rPr>
                <w:rFonts w:asciiTheme="minorHAnsi" w:hAnsiTheme="minorHAnsi" w:cstheme="minorHAnsi"/>
                <w:sz w:val="22"/>
                <w:szCs w:val="22"/>
                <w:lang w:val="en-GB"/>
              </w:rPr>
              <w:t>We intend to engage in a meaningful dialogue with the fishermen, focusing on how the conservation of marine turtles directly influences their financial prospects through eco-tourism. By drawing examples from successful eco-tourism models in various countries, we aim to emphasize the potential economic gains that can be achieved by responsibly promoting turtle-related tourism activities.</w:t>
            </w:r>
          </w:p>
          <w:p w14:paraId="383B5272" w14:textId="56D6A52C" w:rsidR="00A210C0" w:rsidRPr="000321A6" w:rsidRDefault="00A210C0" w:rsidP="00E650B6">
            <w:pPr>
              <w:snapToGrid w:val="0"/>
              <w:jc w:val="both"/>
              <w:rPr>
                <w:rFonts w:asciiTheme="minorHAnsi" w:hAnsiTheme="minorHAnsi" w:cstheme="minorHAnsi"/>
                <w:sz w:val="22"/>
                <w:szCs w:val="22"/>
                <w:lang w:val="en-GB"/>
              </w:rPr>
            </w:pPr>
          </w:p>
          <w:p w14:paraId="11C8AB88" w14:textId="13AF120C" w:rsidR="00A210C0" w:rsidRPr="000321A6" w:rsidRDefault="00557509" w:rsidP="00E650B6">
            <w:pPr>
              <w:snapToGrid w:val="0"/>
              <w:jc w:val="both"/>
              <w:rPr>
                <w:rFonts w:asciiTheme="minorHAnsi" w:hAnsiTheme="minorHAnsi" w:cstheme="minorHAnsi"/>
                <w:sz w:val="22"/>
                <w:szCs w:val="22"/>
                <w:lang w:val="en-GB"/>
              </w:rPr>
            </w:pPr>
            <w:r w:rsidRPr="000321A6">
              <w:rPr>
                <w:rFonts w:asciiTheme="minorHAnsi" w:hAnsiTheme="minorHAnsi" w:cstheme="minorHAnsi"/>
                <w:sz w:val="22"/>
                <w:szCs w:val="22"/>
                <w:lang w:val="en-GB"/>
              </w:rPr>
              <w:t xml:space="preserve">At the end of every meeting, we will inform participants that </w:t>
            </w:r>
            <w:proofErr w:type="gramStart"/>
            <w:r w:rsidRPr="000321A6">
              <w:rPr>
                <w:rFonts w:asciiTheme="minorHAnsi" w:hAnsiTheme="minorHAnsi" w:cstheme="minorHAnsi"/>
                <w:sz w:val="22"/>
                <w:szCs w:val="22"/>
                <w:lang w:val="en-GB"/>
              </w:rPr>
              <w:t>subsequent to</w:t>
            </w:r>
            <w:proofErr w:type="gramEnd"/>
            <w:r w:rsidRPr="000321A6">
              <w:rPr>
                <w:rFonts w:asciiTheme="minorHAnsi" w:hAnsiTheme="minorHAnsi" w:cstheme="minorHAnsi"/>
                <w:sz w:val="22"/>
                <w:szCs w:val="22"/>
                <w:lang w:val="en-GB"/>
              </w:rPr>
              <w:t xml:space="preserve"> these discussions, a joint survey will be launched in collaboration with fishermen, Tyre Municipality, and Tyre Fish Syndicate. This survey aims to collaboratively work towards the preservation of marine turtles in Tyre, while also assisting fishermen in exploring opportunities for eco-tourism investment and environmental conservation.</w:t>
            </w:r>
          </w:p>
          <w:p w14:paraId="12512742" w14:textId="77777777" w:rsidR="00A210C0" w:rsidRPr="000321A6" w:rsidRDefault="00A210C0" w:rsidP="00E650B6">
            <w:pPr>
              <w:snapToGrid w:val="0"/>
              <w:jc w:val="both"/>
              <w:rPr>
                <w:rFonts w:asciiTheme="minorHAnsi" w:hAnsiTheme="minorHAnsi" w:cstheme="minorHAnsi"/>
                <w:sz w:val="22"/>
                <w:szCs w:val="22"/>
                <w:lang w:val="en-GB"/>
              </w:rPr>
            </w:pPr>
          </w:p>
          <w:p w14:paraId="7CDA532D" w14:textId="77777777" w:rsidR="005055C5" w:rsidRPr="000321A6" w:rsidRDefault="005055C5" w:rsidP="00A54DFF">
            <w:pPr>
              <w:snapToGrid w:val="0"/>
              <w:jc w:val="both"/>
              <w:rPr>
                <w:rFonts w:asciiTheme="minorHAnsi" w:hAnsiTheme="minorHAnsi" w:cstheme="minorHAnsi"/>
                <w:sz w:val="22"/>
                <w:szCs w:val="22"/>
                <w:lang w:val="en-GB"/>
              </w:rPr>
            </w:pPr>
          </w:p>
          <w:p w14:paraId="3D281DBF" w14:textId="0135AF7A" w:rsidR="005055C5" w:rsidRPr="000321A6" w:rsidRDefault="006D2C88" w:rsidP="00A54DFF">
            <w:pPr>
              <w:snapToGrid w:val="0"/>
              <w:jc w:val="both"/>
              <w:rPr>
                <w:rFonts w:asciiTheme="minorHAnsi" w:hAnsiTheme="minorHAnsi" w:cstheme="minorHAnsi"/>
                <w:sz w:val="22"/>
                <w:szCs w:val="22"/>
                <w:lang w:val="en-GB"/>
              </w:rPr>
            </w:pPr>
            <w:r w:rsidRPr="000321A6">
              <w:rPr>
                <w:rFonts w:asciiTheme="minorHAnsi" w:hAnsiTheme="minorHAnsi" w:cstheme="minorHAnsi"/>
                <w:sz w:val="22"/>
                <w:szCs w:val="22"/>
                <w:lang w:val="en-GB"/>
              </w:rPr>
              <w:t>Following meetings with the fishermen, TCNR will organize training sessions for designated monitors from Tyre Municipality and the Fishing Syndicate in Tyre. These sessions will emphasize precise completion of the data sheet, and they will be conducted in a single day. The monitors will begin their daily duties early in the morning as fishermen return to the fishing</w:t>
            </w:r>
            <w:r w:rsidR="00F42D35" w:rsidRPr="000321A6">
              <w:rPr>
                <w:rFonts w:asciiTheme="minorHAnsi" w:hAnsiTheme="minorHAnsi" w:cstheme="minorHAnsi"/>
                <w:sz w:val="22"/>
                <w:szCs w:val="22"/>
                <w:lang w:val="en-GB"/>
              </w:rPr>
              <w:t xml:space="preserve"> port (for one year). </w:t>
            </w:r>
          </w:p>
          <w:p w14:paraId="03998223" w14:textId="77777777" w:rsidR="00F42D35" w:rsidRPr="000321A6" w:rsidRDefault="00F42D35" w:rsidP="00A54DFF">
            <w:pPr>
              <w:snapToGrid w:val="0"/>
              <w:jc w:val="both"/>
              <w:rPr>
                <w:rFonts w:asciiTheme="minorHAnsi" w:hAnsiTheme="minorHAnsi" w:cstheme="minorHAnsi"/>
                <w:sz w:val="22"/>
                <w:szCs w:val="22"/>
                <w:lang w:val="en-GB"/>
              </w:rPr>
            </w:pPr>
          </w:p>
          <w:p w14:paraId="42E7CDA0" w14:textId="7AC87379" w:rsidR="006D2C88" w:rsidRPr="000321A6" w:rsidRDefault="0008548E" w:rsidP="00A54DFF">
            <w:pPr>
              <w:snapToGrid w:val="0"/>
              <w:jc w:val="both"/>
              <w:rPr>
                <w:rFonts w:asciiTheme="minorHAnsi" w:hAnsiTheme="minorHAnsi" w:cstheme="minorHAnsi"/>
                <w:sz w:val="22"/>
                <w:szCs w:val="22"/>
                <w:lang w:val="en-GB"/>
              </w:rPr>
            </w:pPr>
            <w:r w:rsidRPr="000321A6">
              <w:rPr>
                <w:rFonts w:asciiTheme="minorHAnsi" w:hAnsiTheme="minorHAnsi" w:cstheme="minorHAnsi"/>
                <w:noProof/>
                <w:sz w:val="22"/>
                <w:szCs w:val="22"/>
                <w:lang w:val="en-US" w:eastAsia="en-US" w:bidi="ar-SA"/>
              </w:rPr>
              <w:lastRenderedPageBreak/>
              <w:drawing>
                <wp:inline distT="0" distB="0" distL="0" distR="0" wp14:anchorId="7702EB41" wp14:editId="68BC3CF0">
                  <wp:extent cx="4572000" cy="3303347"/>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1"/>
                          <a:srcRect l="9689" t="7330" r="14591" b="50398"/>
                          <a:stretch/>
                        </pic:blipFill>
                        <pic:spPr bwMode="auto">
                          <a:xfrm>
                            <a:off x="0" y="0"/>
                            <a:ext cx="4618554" cy="3336983"/>
                          </a:xfrm>
                          <a:prstGeom prst="rect">
                            <a:avLst/>
                          </a:prstGeom>
                          <a:ln>
                            <a:noFill/>
                          </a:ln>
                          <a:extLst>
                            <a:ext uri="{53640926-AAD7-44D8-BBD7-CCE9431645EC}">
                              <a14:shadowObscured xmlns:a14="http://schemas.microsoft.com/office/drawing/2010/main"/>
                            </a:ext>
                          </a:extLst>
                        </pic:spPr>
                      </pic:pic>
                    </a:graphicData>
                  </a:graphic>
                </wp:inline>
              </w:drawing>
            </w:r>
          </w:p>
          <w:p w14:paraId="0B582225" w14:textId="6CC128A4" w:rsidR="00215B1B" w:rsidRPr="000321A6" w:rsidRDefault="00215B1B" w:rsidP="00215B1B">
            <w:pPr>
              <w:snapToGrid w:val="0"/>
              <w:rPr>
                <w:rFonts w:asciiTheme="minorHAnsi" w:hAnsiTheme="minorHAnsi" w:cstheme="minorHAnsi"/>
                <w:sz w:val="22"/>
                <w:szCs w:val="22"/>
                <w:lang w:val="en-GB"/>
              </w:rPr>
            </w:pPr>
          </w:p>
          <w:p w14:paraId="7E846A07" w14:textId="3615F35D" w:rsidR="005055C5" w:rsidRPr="000321A6" w:rsidRDefault="00215B1B" w:rsidP="00215B1B">
            <w:pPr>
              <w:snapToGrid w:val="0"/>
              <w:jc w:val="both"/>
              <w:rPr>
                <w:rFonts w:asciiTheme="minorHAnsi" w:hAnsiTheme="minorHAnsi" w:cstheme="minorHAnsi"/>
                <w:sz w:val="22"/>
                <w:szCs w:val="22"/>
                <w:lang w:val="en-GB"/>
              </w:rPr>
            </w:pPr>
            <w:r w:rsidRPr="000321A6">
              <w:rPr>
                <w:rFonts w:asciiTheme="minorHAnsi" w:hAnsiTheme="minorHAnsi" w:cstheme="minorHAnsi"/>
                <w:sz w:val="22"/>
                <w:szCs w:val="22"/>
                <w:lang w:val="en-GB"/>
              </w:rPr>
              <w:t>This sheet and protocol serve various purposes for Tyre and TCNR. Initially, they aid in identifying if bycatch significantly impacts turtles and quantifying the overall catch, vital for marine research and species categorization. Based on outcomes, we can formulate protocols to mitigate turtle bycatch or address other contributing factors such as lighting and human activities (e.g., trampling).</w:t>
            </w:r>
          </w:p>
          <w:p w14:paraId="30316A92" w14:textId="77777777" w:rsidR="005055C5" w:rsidRPr="000321A6" w:rsidRDefault="005055C5" w:rsidP="00A54DFF">
            <w:pPr>
              <w:snapToGrid w:val="0"/>
              <w:jc w:val="both"/>
              <w:rPr>
                <w:rFonts w:asciiTheme="minorHAnsi" w:hAnsiTheme="minorHAnsi" w:cstheme="minorHAnsi"/>
                <w:sz w:val="22"/>
                <w:szCs w:val="22"/>
                <w:lang w:val="en-GB"/>
              </w:rPr>
            </w:pPr>
          </w:p>
          <w:p w14:paraId="697503B6" w14:textId="38E47A37" w:rsidR="005055C5" w:rsidRPr="000321A6" w:rsidRDefault="005055C5" w:rsidP="00A54DFF">
            <w:pPr>
              <w:snapToGrid w:val="0"/>
              <w:jc w:val="both"/>
              <w:rPr>
                <w:rFonts w:asciiTheme="minorHAnsi" w:hAnsiTheme="minorHAnsi" w:cstheme="minorHAnsi"/>
                <w:sz w:val="22"/>
                <w:szCs w:val="22"/>
                <w:lang w:val="en-GB"/>
              </w:rPr>
            </w:pPr>
          </w:p>
        </w:tc>
      </w:tr>
      <w:tr w:rsidR="00F06FBF" w:rsidRPr="00275934" w14:paraId="1BC5AE50" w14:textId="77777777" w:rsidTr="007178E2">
        <w:trPr>
          <w:trHeight w:val="989"/>
        </w:trPr>
        <w:tc>
          <w:tcPr>
            <w:tcW w:w="1373" w:type="dxa"/>
            <w:tcBorders>
              <w:left w:val="single" w:sz="4" w:space="0" w:color="000000"/>
              <w:bottom w:val="single" w:sz="4" w:space="0" w:color="000000"/>
            </w:tcBorders>
            <w:shd w:val="clear" w:color="auto" w:fill="auto"/>
          </w:tcPr>
          <w:p w14:paraId="5BC8576A" w14:textId="77777777" w:rsidR="00F06FBF" w:rsidRPr="00275934" w:rsidRDefault="00F06FBF" w:rsidP="00474518">
            <w:pPr>
              <w:pStyle w:val="titolotabella"/>
              <w:snapToGrid w:val="0"/>
              <w:rPr>
                <w:rFonts w:asciiTheme="minorHAnsi" w:hAnsiTheme="minorHAnsi" w:cstheme="minorHAnsi"/>
                <w:szCs w:val="22"/>
                <w:lang w:val="en-GB"/>
              </w:rPr>
            </w:pPr>
            <w:r w:rsidRPr="00275934">
              <w:rPr>
                <w:rFonts w:asciiTheme="minorHAnsi" w:hAnsiTheme="minorHAnsi" w:cstheme="minorHAnsi"/>
                <w:szCs w:val="22"/>
                <w:lang w:val="en-GB"/>
              </w:rPr>
              <w:lastRenderedPageBreak/>
              <w:t>Quotations</w:t>
            </w:r>
          </w:p>
        </w:tc>
        <w:tc>
          <w:tcPr>
            <w:tcW w:w="8329" w:type="dxa"/>
            <w:gridSpan w:val="2"/>
            <w:tcBorders>
              <w:left w:val="single" w:sz="4" w:space="0" w:color="000000"/>
              <w:bottom w:val="single" w:sz="4" w:space="0" w:color="000000"/>
              <w:right w:val="single" w:sz="4" w:space="0" w:color="000000"/>
            </w:tcBorders>
            <w:shd w:val="clear" w:color="auto" w:fill="auto"/>
          </w:tcPr>
          <w:p w14:paraId="2CCE0DA9" w14:textId="77777777" w:rsidR="00DD0415" w:rsidRPr="000321A6" w:rsidRDefault="00DD0415" w:rsidP="004F6DA6">
            <w:pPr>
              <w:snapToGrid w:val="0"/>
              <w:jc w:val="both"/>
              <w:rPr>
                <w:rFonts w:asciiTheme="minorHAnsi" w:eastAsia="Arial" w:hAnsiTheme="minorHAnsi" w:cstheme="minorHAnsi"/>
                <w:color w:val="000000"/>
                <w:sz w:val="22"/>
                <w:szCs w:val="22"/>
                <w:lang w:val="en-GB"/>
              </w:rPr>
            </w:pPr>
          </w:p>
          <w:p w14:paraId="0123098A" w14:textId="6427BC77" w:rsidR="004F6DA6" w:rsidRPr="000321A6" w:rsidRDefault="002F144F" w:rsidP="002F144F">
            <w:pPr>
              <w:pStyle w:val="ListParagraph"/>
              <w:numPr>
                <w:ilvl w:val="0"/>
                <w:numId w:val="12"/>
              </w:numPr>
              <w:snapToGrid w:val="0"/>
              <w:jc w:val="both"/>
              <w:rPr>
                <w:rFonts w:asciiTheme="minorHAnsi" w:eastAsia="Arial" w:hAnsiTheme="minorHAnsi" w:cstheme="minorHAnsi"/>
                <w:color w:val="000000"/>
                <w:lang w:val="en-GB"/>
              </w:rPr>
            </w:pPr>
            <w:r w:rsidRPr="000321A6">
              <w:rPr>
                <w:rFonts w:asciiTheme="minorHAnsi" w:eastAsia="Arial" w:hAnsiTheme="minorHAnsi" w:cstheme="minorHAnsi"/>
                <w:color w:val="000000"/>
                <w:lang w:val="en-GB"/>
              </w:rPr>
              <w:t>Meetings with fishermen weekly: 400$*8= 3200$</w:t>
            </w:r>
          </w:p>
          <w:p w14:paraId="2FCE6356" w14:textId="043F9E48" w:rsidR="002F144F" w:rsidRPr="000321A6" w:rsidRDefault="00CB2436" w:rsidP="002F144F">
            <w:pPr>
              <w:pStyle w:val="ListParagraph"/>
              <w:numPr>
                <w:ilvl w:val="0"/>
                <w:numId w:val="12"/>
              </w:numPr>
              <w:snapToGrid w:val="0"/>
              <w:jc w:val="both"/>
              <w:rPr>
                <w:rFonts w:asciiTheme="minorHAnsi" w:eastAsia="Arial" w:hAnsiTheme="minorHAnsi" w:cstheme="minorHAnsi"/>
                <w:color w:val="000000"/>
                <w:lang w:val="en-GB"/>
              </w:rPr>
            </w:pPr>
            <w:r w:rsidRPr="000321A6">
              <w:rPr>
                <w:rFonts w:asciiTheme="minorHAnsi" w:eastAsia="Arial" w:hAnsiTheme="minorHAnsi" w:cstheme="minorHAnsi"/>
                <w:color w:val="000000"/>
                <w:lang w:val="en-GB"/>
              </w:rPr>
              <w:t>Monthly salary for monitor’s: 500$*5</w:t>
            </w:r>
            <w:r w:rsidR="00A750B7" w:rsidRPr="000321A6">
              <w:rPr>
                <w:rFonts w:asciiTheme="minorHAnsi" w:eastAsia="Arial" w:hAnsiTheme="minorHAnsi" w:cstheme="minorHAnsi"/>
                <w:color w:val="000000"/>
                <w:lang w:val="en-GB"/>
              </w:rPr>
              <w:t>= 2500</w:t>
            </w:r>
            <w:r w:rsidRPr="000321A6">
              <w:rPr>
                <w:rFonts w:asciiTheme="minorHAnsi" w:eastAsia="Arial" w:hAnsiTheme="minorHAnsi" w:cstheme="minorHAnsi"/>
                <w:color w:val="000000"/>
                <w:lang w:val="en-GB"/>
              </w:rPr>
              <w:t>$</w:t>
            </w:r>
          </w:p>
        </w:tc>
      </w:tr>
      <w:tr w:rsidR="00F06FBF" w:rsidRPr="00275934" w14:paraId="56AC37BD" w14:textId="77777777" w:rsidTr="00CD51E6">
        <w:tc>
          <w:tcPr>
            <w:tcW w:w="9702" w:type="dxa"/>
            <w:gridSpan w:val="3"/>
            <w:tcBorders>
              <w:top w:val="single" w:sz="4" w:space="0" w:color="000000"/>
              <w:left w:val="single" w:sz="4" w:space="0" w:color="000000"/>
              <w:bottom w:val="single" w:sz="4" w:space="0" w:color="000000"/>
              <w:right w:val="single" w:sz="4" w:space="0" w:color="000000"/>
            </w:tcBorders>
            <w:shd w:val="clear" w:color="auto" w:fill="auto"/>
          </w:tcPr>
          <w:p w14:paraId="046F067E" w14:textId="2547A138" w:rsidR="00FF44E8" w:rsidRDefault="00FF44E8" w:rsidP="0072438B">
            <w:pPr>
              <w:rPr>
                <w:rFonts w:asciiTheme="minorHAnsi" w:eastAsia="AdvPS8FB5" w:hAnsiTheme="minorHAnsi" w:cstheme="minorHAnsi"/>
                <w:b/>
                <w:bCs/>
                <w:color w:val="000000"/>
                <w:sz w:val="22"/>
                <w:szCs w:val="22"/>
                <w:lang w:val="en-GB"/>
              </w:rPr>
            </w:pPr>
          </w:p>
          <w:p w14:paraId="71813DE8" w14:textId="5F1A0642" w:rsidR="0072438B" w:rsidRDefault="00F06FBF" w:rsidP="0072438B">
            <w:pPr>
              <w:rPr>
                <w:rFonts w:asciiTheme="minorHAnsi" w:eastAsia="AdvPS8FB5" w:hAnsiTheme="minorHAnsi" w:cstheme="minorHAnsi"/>
                <w:b/>
                <w:bCs/>
                <w:color w:val="000000"/>
                <w:sz w:val="22"/>
                <w:szCs w:val="22"/>
                <w:lang w:val="en-GB"/>
              </w:rPr>
            </w:pPr>
            <w:r w:rsidRPr="00275934">
              <w:rPr>
                <w:rFonts w:asciiTheme="minorHAnsi" w:eastAsia="AdvPS8FB5" w:hAnsiTheme="minorHAnsi" w:cstheme="minorHAnsi"/>
                <w:b/>
                <w:bCs/>
                <w:color w:val="000000"/>
                <w:sz w:val="22"/>
                <w:szCs w:val="22"/>
                <w:lang w:val="en-GB"/>
              </w:rPr>
              <w:t>References:</w:t>
            </w:r>
            <w:r w:rsidR="0072438B">
              <w:rPr>
                <w:rFonts w:asciiTheme="minorHAnsi" w:eastAsia="AdvPS8FB5" w:hAnsiTheme="minorHAnsi" w:cstheme="minorHAnsi"/>
                <w:b/>
                <w:bCs/>
                <w:color w:val="000000"/>
                <w:sz w:val="22"/>
                <w:szCs w:val="22"/>
                <w:lang w:val="en-GB"/>
              </w:rPr>
              <w:t xml:space="preserve">                </w:t>
            </w:r>
          </w:p>
          <w:p w14:paraId="19F48F2F" w14:textId="5396F645" w:rsidR="0072438B" w:rsidRPr="001D1820" w:rsidRDefault="0072438B" w:rsidP="0072438B">
            <w:pPr>
              <w:rPr>
                <w:rFonts w:asciiTheme="minorHAnsi" w:eastAsia="AdvPS8FB5" w:hAnsiTheme="minorHAnsi" w:cstheme="minorHAnsi"/>
                <w:b/>
                <w:bCs/>
                <w:color w:val="000000"/>
                <w:sz w:val="22"/>
                <w:szCs w:val="22"/>
                <w:lang w:val="en-GB"/>
              </w:rPr>
            </w:pPr>
          </w:p>
          <w:p w14:paraId="617297BF" w14:textId="2D387F82" w:rsidR="00BC0677" w:rsidRPr="001D1820" w:rsidRDefault="00BC0677" w:rsidP="0072438B">
            <w:pPr>
              <w:rPr>
                <w:rFonts w:asciiTheme="minorHAnsi" w:eastAsia="AdvPS8FB5" w:hAnsiTheme="minorHAnsi" w:cstheme="minorHAnsi"/>
                <w:color w:val="000000"/>
                <w:sz w:val="22"/>
                <w:szCs w:val="22"/>
                <w:lang w:val="en-GB"/>
              </w:rPr>
            </w:pPr>
            <w:r w:rsidRPr="001D1820">
              <w:rPr>
                <w:rFonts w:asciiTheme="minorHAnsi" w:eastAsia="AdvPS8FB5" w:hAnsiTheme="minorHAnsi" w:cstheme="minorHAnsi"/>
                <w:color w:val="000000"/>
                <w:sz w:val="22"/>
                <w:szCs w:val="22"/>
                <w:lang w:val="en-GB"/>
              </w:rPr>
              <w:t>Cross, H., Khalil, M. Rizk, C. Venizelos, L. 2010. Marine Turtle Conservation in the Mediterranean Population Status and Conservation Activities on Sea Turtle Nesting Beaches in South Lebanon, 2005.</w:t>
            </w:r>
          </w:p>
          <w:p w14:paraId="3895551A" w14:textId="77777777" w:rsidR="00BC0677" w:rsidRPr="001D1820" w:rsidRDefault="00BC0677" w:rsidP="00BC0677">
            <w:pPr>
              <w:rPr>
                <w:rFonts w:asciiTheme="minorHAnsi" w:eastAsia="AdvPS8FB5" w:hAnsiTheme="minorHAnsi" w:cstheme="minorHAnsi"/>
                <w:b/>
                <w:bCs/>
                <w:color w:val="000000"/>
                <w:sz w:val="22"/>
                <w:szCs w:val="22"/>
                <w:lang w:val="en-GB"/>
              </w:rPr>
            </w:pPr>
          </w:p>
          <w:p w14:paraId="67D4D820" w14:textId="1E0CB1EA" w:rsidR="00BC0677" w:rsidRPr="001D1820" w:rsidRDefault="00BC0677" w:rsidP="00BC0677">
            <w:pPr>
              <w:rPr>
                <w:rFonts w:asciiTheme="minorHAnsi" w:eastAsia="AdvPS8FB5" w:hAnsiTheme="minorHAnsi" w:cstheme="minorHAnsi"/>
                <w:color w:val="000000"/>
                <w:sz w:val="22"/>
                <w:szCs w:val="22"/>
                <w:lang w:val="en-GB"/>
              </w:rPr>
            </w:pPr>
            <w:r w:rsidRPr="004A3505">
              <w:rPr>
                <w:rFonts w:asciiTheme="minorHAnsi" w:eastAsia="AdvPS8FB5" w:hAnsiTheme="minorHAnsi" w:cstheme="minorHAnsi"/>
                <w:i/>
                <w:iCs/>
                <w:color w:val="000000"/>
                <w:sz w:val="22"/>
                <w:szCs w:val="22"/>
              </w:rPr>
              <w:t xml:space="preserve">Lucchetti, A., </w:t>
            </w:r>
            <w:proofErr w:type="spellStart"/>
            <w:r w:rsidRPr="004A3505">
              <w:rPr>
                <w:rFonts w:asciiTheme="minorHAnsi" w:eastAsia="AdvPS8FB5" w:hAnsiTheme="minorHAnsi" w:cstheme="minorHAnsi"/>
                <w:i/>
                <w:iCs/>
                <w:color w:val="000000"/>
                <w:sz w:val="22"/>
                <w:szCs w:val="22"/>
              </w:rPr>
              <w:t>Bargione</w:t>
            </w:r>
            <w:proofErr w:type="spellEnd"/>
            <w:r w:rsidRPr="004A3505">
              <w:rPr>
                <w:rFonts w:asciiTheme="minorHAnsi" w:eastAsia="AdvPS8FB5" w:hAnsiTheme="minorHAnsi" w:cstheme="minorHAnsi"/>
                <w:i/>
                <w:iCs/>
                <w:color w:val="000000"/>
                <w:sz w:val="22"/>
                <w:szCs w:val="22"/>
              </w:rPr>
              <w:t xml:space="preserve">, G., </w:t>
            </w:r>
            <w:proofErr w:type="spellStart"/>
            <w:r w:rsidRPr="004A3505">
              <w:rPr>
                <w:rFonts w:asciiTheme="minorHAnsi" w:eastAsia="AdvPS8FB5" w:hAnsiTheme="minorHAnsi" w:cstheme="minorHAnsi"/>
                <w:i/>
                <w:iCs/>
                <w:color w:val="000000"/>
                <w:sz w:val="22"/>
                <w:szCs w:val="22"/>
              </w:rPr>
              <w:t>Petetta</w:t>
            </w:r>
            <w:proofErr w:type="spellEnd"/>
            <w:r w:rsidRPr="004A3505">
              <w:rPr>
                <w:rFonts w:asciiTheme="minorHAnsi" w:eastAsia="AdvPS8FB5" w:hAnsiTheme="minorHAnsi" w:cstheme="minorHAnsi"/>
                <w:i/>
                <w:iCs/>
                <w:color w:val="000000"/>
                <w:sz w:val="22"/>
                <w:szCs w:val="22"/>
              </w:rPr>
              <w:t>, A., Vasapollo, C., &amp; Virgili, M. (2019).</w:t>
            </w:r>
            <w:r w:rsidRPr="004A3505">
              <w:rPr>
                <w:rFonts w:asciiTheme="minorHAnsi" w:eastAsia="AdvPS8FB5" w:hAnsiTheme="minorHAnsi" w:cstheme="minorHAnsi"/>
                <w:color w:val="000000"/>
                <w:sz w:val="22"/>
                <w:szCs w:val="22"/>
              </w:rPr>
              <w:t xml:space="preserve"> </w:t>
            </w:r>
            <w:r w:rsidRPr="001D1820">
              <w:rPr>
                <w:rFonts w:asciiTheme="minorHAnsi" w:eastAsia="AdvPS8FB5" w:hAnsiTheme="minorHAnsi" w:cstheme="minorHAnsi"/>
                <w:color w:val="000000"/>
                <w:sz w:val="22"/>
                <w:szCs w:val="22"/>
                <w:lang w:val="en-GB"/>
              </w:rPr>
              <w:t>Reducing sea turtle bycatch in the Mediterranean mixed demersal fisheries. Frontiers in Marine Science, 6(JUL), 1–12. https://doi.org/10.3389/fmars.2019.00387</w:t>
            </w:r>
          </w:p>
          <w:p w14:paraId="657D97A5" w14:textId="77777777" w:rsidR="00BC0677" w:rsidRPr="001D1820" w:rsidRDefault="00BC0677" w:rsidP="0072438B">
            <w:pPr>
              <w:rPr>
                <w:rFonts w:asciiTheme="minorHAnsi" w:eastAsia="AdvPS8FB5" w:hAnsiTheme="minorHAnsi" w:cstheme="minorHAnsi"/>
                <w:b/>
                <w:bCs/>
                <w:color w:val="000000"/>
                <w:sz w:val="22"/>
                <w:szCs w:val="22"/>
                <w:lang w:val="en-GB"/>
              </w:rPr>
            </w:pPr>
          </w:p>
          <w:p w14:paraId="551D5B41" w14:textId="0094BA42" w:rsidR="000138AE" w:rsidRPr="001D1820" w:rsidRDefault="004D3917" w:rsidP="00BC0677">
            <w:pPr>
              <w:rPr>
                <w:rFonts w:asciiTheme="minorHAnsi" w:eastAsia="AdvPS8FB5" w:hAnsiTheme="minorHAnsi" w:cstheme="minorHAnsi"/>
                <w:color w:val="000000"/>
                <w:sz w:val="22"/>
                <w:szCs w:val="22"/>
                <w:lang w:val="en-GB"/>
              </w:rPr>
            </w:pPr>
            <w:proofErr w:type="spellStart"/>
            <w:r w:rsidRPr="001D1820">
              <w:rPr>
                <w:rFonts w:asciiTheme="minorHAnsi" w:eastAsia="AdvPS8FB5" w:hAnsiTheme="minorHAnsi" w:cstheme="minorHAnsi"/>
                <w:color w:val="000000"/>
                <w:sz w:val="22"/>
                <w:szCs w:val="22"/>
                <w:lang w:val="en-GB"/>
              </w:rPr>
              <w:t>Margaritoulis</w:t>
            </w:r>
            <w:proofErr w:type="spellEnd"/>
            <w:r w:rsidRPr="001D1820">
              <w:rPr>
                <w:rFonts w:asciiTheme="minorHAnsi" w:eastAsia="AdvPS8FB5" w:hAnsiTheme="minorHAnsi" w:cstheme="minorHAnsi"/>
                <w:color w:val="000000"/>
                <w:sz w:val="22"/>
                <w:szCs w:val="22"/>
                <w:lang w:val="en-GB"/>
              </w:rPr>
              <w:t xml:space="preserve">, D., </w:t>
            </w:r>
            <w:r w:rsidR="00A555A3" w:rsidRPr="001D1820">
              <w:rPr>
                <w:rFonts w:asciiTheme="minorHAnsi" w:eastAsia="AdvPS8FB5" w:hAnsiTheme="minorHAnsi" w:cstheme="minorHAnsi"/>
                <w:color w:val="000000"/>
                <w:sz w:val="22"/>
                <w:szCs w:val="22"/>
                <w:lang w:val="en-GB"/>
              </w:rPr>
              <w:t>and Panagopoulou</w:t>
            </w:r>
            <w:r w:rsidR="001D1820" w:rsidRPr="001D1820">
              <w:rPr>
                <w:rFonts w:asciiTheme="minorHAnsi" w:eastAsia="AdvPS8FB5" w:hAnsiTheme="minorHAnsi" w:cstheme="minorHAnsi"/>
                <w:color w:val="000000"/>
                <w:sz w:val="22"/>
                <w:szCs w:val="22"/>
                <w:lang w:val="en-GB"/>
              </w:rPr>
              <w:t>, A. 2018</w:t>
            </w:r>
            <w:r w:rsidR="00E53F3C" w:rsidRPr="001D1820">
              <w:rPr>
                <w:rFonts w:asciiTheme="minorHAnsi" w:eastAsia="AdvPS8FB5" w:hAnsiTheme="minorHAnsi" w:cstheme="minorHAnsi"/>
                <w:color w:val="000000"/>
                <w:sz w:val="22"/>
                <w:szCs w:val="22"/>
                <w:lang w:val="en-GB"/>
              </w:rPr>
              <w:t>. Sea turtles in the Mediterranean: Distribution, threats, conservation priorities, and challenges. In The Biology of Sea Turtles (Vol. III, pp. 435-464). CRC Press.</w:t>
            </w:r>
          </w:p>
          <w:p w14:paraId="5F0DB74D" w14:textId="77777777" w:rsidR="000138AE" w:rsidRPr="001D1820" w:rsidRDefault="000138AE" w:rsidP="000138AE">
            <w:pPr>
              <w:rPr>
                <w:rFonts w:asciiTheme="minorHAnsi" w:eastAsia="AdvPS8FB5" w:hAnsiTheme="minorHAnsi" w:cstheme="minorHAnsi"/>
                <w:color w:val="000000"/>
                <w:sz w:val="22"/>
                <w:szCs w:val="22"/>
                <w:lang w:val="en-GB"/>
              </w:rPr>
            </w:pPr>
          </w:p>
          <w:p w14:paraId="241D79FE" w14:textId="0713B509" w:rsidR="00E11774" w:rsidRPr="001D1820" w:rsidRDefault="000138AE" w:rsidP="00CB2436">
            <w:pPr>
              <w:rPr>
                <w:rFonts w:asciiTheme="minorHAnsi" w:eastAsia="AdvPS8FB5" w:hAnsiTheme="minorHAnsi" w:cstheme="minorHAnsi"/>
                <w:color w:val="000000"/>
                <w:sz w:val="22"/>
                <w:szCs w:val="22"/>
                <w:lang w:val="en-GB"/>
              </w:rPr>
            </w:pPr>
            <w:proofErr w:type="spellStart"/>
            <w:r w:rsidRPr="001D1820">
              <w:rPr>
                <w:rFonts w:asciiTheme="minorHAnsi" w:eastAsia="AdvPS8FB5" w:hAnsiTheme="minorHAnsi" w:cstheme="minorHAnsi"/>
                <w:color w:val="000000"/>
                <w:sz w:val="22"/>
                <w:szCs w:val="22"/>
                <w:lang w:val="en-GB"/>
              </w:rPr>
              <w:t>Margaritoulis</w:t>
            </w:r>
            <w:proofErr w:type="spellEnd"/>
            <w:r w:rsidRPr="001D1820">
              <w:rPr>
                <w:rFonts w:asciiTheme="minorHAnsi" w:eastAsia="AdvPS8FB5" w:hAnsiTheme="minorHAnsi" w:cstheme="minorHAnsi"/>
                <w:color w:val="000000"/>
                <w:sz w:val="22"/>
                <w:szCs w:val="22"/>
                <w:lang w:val="en-GB"/>
              </w:rPr>
              <w:t xml:space="preserve">, D., </w:t>
            </w:r>
            <w:proofErr w:type="spellStart"/>
            <w:r w:rsidRPr="001D1820">
              <w:rPr>
                <w:rFonts w:asciiTheme="minorHAnsi" w:eastAsia="AdvPS8FB5" w:hAnsiTheme="minorHAnsi" w:cstheme="minorHAnsi"/>
                <w:color w:val="000000"/>
                <w:sz w:val="22"/>
                <w:szCs w:val="22"/>
                <w:lang w:val="en-GB"/>
              </w:rPr>
              <w:t>Argano</w:t>
            </w:r>
            <w:proofErr w:type="spellEnd"/>
            <w:r w:rsidRPr="001D1820">
              <w:rPr>
                <w:rFonts w:asciiTheme="minorHAnsi" w:eastAsia="AdvPS8FB5" w:hAnsiTheme="minorHAnsi" w:cstheme="minorHAnsi"/>
                <w:color w:val="000000"/>
                <w:sz w:val="22"/>
                <w:szCs w:val="22"/>
                <w:lang w:val="en-GB"/>
              </w:rPr>
              <w:t xml:space="preserve">, R., Baran, I., Bentivegna, F., </w:t>
            </w:r>
            <w:proofErr w:type="spellStart"/>
            <w:r w:rsidRPr="001D1820">
              <w:rPr>
                <w:rFonts w:asciiTheme="minorHAnsi" w:eastAsia="AdvPS8FB5" w:hAnsiTheme="minorHAnsi" w:cstheme="minorHAnsi"/>
                <w:color w:val="000000"/>
                <w:sz w:val="22"/>
                <w:szCs w:val="22"/>
                <w:lang w:val="en-GB"/>
              </w:rPr>
              <w:t>Bradai</w:t>
            </w:r>
            <w:proofErr w:type="spellEnd"/>
            <w:r w:rsidRPr="001D1820">
              <w:rPr>
                <w:rFonts w:asciiTheme="minorHAnsi" w:eastAsia="AdvPS8FB5" w:hAnsiTheme="minorHAnsi" w:cstheme="minorHAnsi"/>
                <w:color w:val="000000"/>
                <w:sz w:val="22"/>
                <w:szCs w:val="22"/>
                <w:lang w:val="en-GB"/>
              </w:rPr>
              <w:t xml:space="preserve">, M.N., </w:t>
            </w:r>
            <w:proofErr w:type="spellStart"/>
            <w:r w:rsidRPr="001D1820">
              <w:rPr>
                <w:rFonts w:asciiTheme="minorHAnsi" w:eastAsia="AdvPS8FB5" w:hAnsiTheme="minorHAnsi" w:cstheme="minorHAnsi"/>
                <w:color w:val="000000"/>
                <w:sz w:val="22"/>
                <w:szCs w:val="22"/>
                <w:lang w:val="en-GB"/>
              </w:rPr>
              <w:t>Caminas</w:t>
            </w:r>
            <w:proofErr w:type="spellEnd"/>
            <w:r w:rsidRPr="001D1820">
              <w:rPr>
                <w:rFonts w:asciiTheme="minorHAnsi" w:eastAsia="AdvPS8FB5" w:hAnsiTheme="minorHAnsi" w:cstheme="minorHAnsi"/>
                <w:color w:val="000000"/>
                <w:sz w:val="22"/>
                <w:szCs w:val="22"/>
                <w:lang w:val="en-GB"/>
              </w:rPr>
              <w:t>, J.A.,</w:t>
            </w:r>
            <w:r w:rsidR="00BC0677" w:rsidRPr="001D1820">
              <w:rPr>
                <w:rFonts w:asciiTheme="minorHAnsi" w:eastAsia="AdvPS8FB5" w:hAnsiTheme="minorHAnsi" w:cstheme="minorHAnsi"/>
                <w:color w:val="000000"/>
                <w:sz w:val="22"/>
                <w:szCs w:val="22"/>
                <w:lang w:val="en-GB"/>
              </w:rPr>
              <w:t xml:space="preserve"> </w:t>
            </w:r>
            <w:r w:rsidRPr="001D1820">
              <w:rPr>
                <w:rFonts w:asciiTheme="minorHAnsi" w:eastAsia="AdvPS8FB5" w:hAnsiTheme="minorHAnsi" w:cstheme="minorHAnsi"/>
                <w:color w:val="000000"/>
                <w:sz w:val="22"/>
                <w:szCs w:val="22"/>
                <w:lang w:val="en-GB"/>
              </w:rPr>
              <w:t xml:space="preserve">Casale, P., De </w:t>
            </w:r>
            <w:proofErr w:type="spellStart"/>
            <w:r w:rsidRPr="001D1820">
              <w:rPr>
                <w:rFonts w:asciiTheme="minorHAnsi" w:eastAsia="AdvPS8FB5" w:hAnsiTheme="minorHAnsi" w:cstheme="minorHAnsi"/>
                <w:color w:val="000000"/>
                <w:sz w:val="22"/>
                <w:szCs w:val="22"/>
                <w:lang w:val="en-GB"/>
              </w:rPr>
              <w:t>Metrio</w:t>
            </w:r>
            <w:proofErr w:type="spellEnd"/>
            <w:r w:rsidRPr="001D1820">
              <w:rPr>
                <w:rFonts w:asciiTheme="minorHAnsi" w:eastAsia="AdvPS8FB5" w:hAnsiTheme="minorHAnsi" w:cstheme="minorHAnsi"/>
                <w:color w:val="000000"/>
                <w:sz w:val="22"/>
                <w:szCs w:val="22"/>
                <w:lang w:val="en-GB"/>
              </w:rPr>
              <w:t xml:space="preserve">, G., </w:t>
            </w:r>
            <w:proofErr w:type="spellStart"/>
            <w:r w:rsidRPr="001D1820">
              <w:rPr>
                <w:rFonts w:asciiTheme="minorHAnsi" w:eastAsia="AdvPS8FB5" w:hAnsiTheme="minorHAnsi" w:cstheme="minorHAnsi"/>
                <w:color w:val="000000"/>
                <w:sz w:val="22"/>
                <w:szCs w:val="22"/>
                <w:lang w:val="en-GB"/>
              </w:rPr>
              <w:t>Demetropoulus</w:t>
            </w:r>
            <w:proofErr w:type="spellEnd"/>
            <w:r w:rsidRPr="001D1820">
              <w:rPr>
                <w:rFonts w:asciiTheme="minorHAnsi" w:eastAsia="AdvPS8FB5" w:hAnsiTheme="minorHAnsi" w:cstheme="minorHAnsi"/>
                <w:color w:val="000000"/>
                <w:sz w:val="22"/>
                <w:szCs w:val="22"/>
                <w:lang w:val="en-GB"/>
              </w:rPr>
              <w:t xml:space="preserve">, A., Gerosa, G., Godley, B.J., </w:t>
            </w:r>
            <w:proofErr w:type="spellStart"/>
            <w:r w:rsidRPr="001D1820">
              <w:rPr>
                <w:rFonts w:asciiTheme="minorHAnsi" w:eastAsia="AdvPS8FB5" w:hAnsiTheme="minorHAnsi" w:cstheme="minorHAnsi"/>
                <w:color w:val="000000"/>
                <w:sz w:val="22"/>
                <w:szCs w:val="22"/>
                <w:lang w:val="en-GB"/>
              </w:rPr>
              <w:t>Haddoud</w:t>
            </w:r>
            <w:proofErr w:type="spellEnd"/>
            <w:r w:rsidRPr="001D1820">
              <w:rPr>
                <w:rFonts w:asciiTheme="minorHAnsi" w:eastAsia="AdvPS8FB5" w:hAnsiTheme="minorHAnsi" w:cstheme="minorHAnsi"/>
                <w:color w:val="000000"/>
                <w:sz w:val="22"/>
                <w:szCs w:val="22"/>
                <w:lang w:val="en-GB"/>
              </w:rPr>
              <w:t>, D.A.,</w:t>
            </w:r>
            <w:r w:rsidR="00BC0677" w:rsidRPr="001D1820">
              <w:rPr>
                <w:rFonts w:asciiTheme="minorHAnsi" w:eastAsia="AdvPS8FB5" w:hAnsiTheme="minorHAnsi" w:cstheme="minorHAnsi"/>
                <w:color w:val="000000"/>
                <w:sz w:val="22"/>
                <w:szCs w:val="22"/>
                <w:lang w:val="en-GB"/>
              </w:rPr>
              <w:t xml:space="preserve"> </w:t>
            </w:r>
            <w:r w:rsidRPr="001D1820">
              <w:rPr>
                <w:rFonts w:asciiTheme="minorHAnsi" w:eastAsia="AdvPS8FB5" w:hAnsiTheme="minorHAnsi" w:cstheme="minorHAnsi"/>
                <w:color w:val="000000"/>
                <w:sz w:val="22"/>
                <w:szCs w:val="22"/>
                <w:lang w:val="en-GB"/>
              </w:rPr>
              <w:t>Houghton, J., Laurent, L., and Lazar, B. (2003) Loggerhead turtles in the Mediterranean</w:t>
            </w:r>
            <w:r w:rsidR="00CB2436">
              <w:rPr>
                <w:rFonts w:asciiTheme="minorHAnsi" w:eastAsia="AdvPS8FB5" w:hAnsiTheme="minorHAnsi" w:cstheme="minorHAnsi"/>
                <w:color w:val="000000"/>
                <w:sz w:val="22"/>
                <w:szCs w:val="22"/>
                <w:lang w:val="en-GB"/>
              </w:rPr>
              <w:t xml:space="preserve"> </w:t>
            </w:r>
            <w:r w:rsidRPr="001D1820">
              <w:rPr>
                <w:rFonts w:asciiTheme="minorHAnsi" w:eastAsia="AdvPS8FB5" w:hAnsiTheme="minorHAnsi" w:cstheme="minorHAnsi"/>
                <w:color w:val="000000"/>
                <w:sz w:val="22"/>
                <w:szCs w:val="22"/>
                <w:lang w:val="en-GB"/>
              </w:rPr>
              <w:t>Sea: present knowledge and conservation perspectives. In, A.B. Bolten, B.E.</w:t>
            </w:r>
            <w:r w:rsidR="00BC0677" w:rsidRPr="001D1820">
              <w:rPr>
                <w:rFonts w:asciiTheme="minorHAnsi" w:eastAsia="AdvPS8FB5" w:hAnsiTheme="minorHAnsi" w:cstheme="minorHAnsi"/>
                <w:color w:val="000000"/>
                <w:sz w:val="22"/>
                <w:szCs w:val="22"/>
                <w:lang w:val="en-GB"/>
              </w:rPr>
              <w:t xml:space="preserve"> </w:t>
            </w:r>
            <w:r w:rsidRPr="001D1820">
              <w:rPr>
                <w:rFonts w:asciiTheme="minorHAnsi" w:eastAsia="AdvPS8FB5" w:hAnsiTheme="minorHAnsi" w:cstheme="minorHAnsi"/>
                <w:color w:val="000000"/>
                <w:sz w:val="22"/>
                <w:szCs w:val="22"/>
                <w:lang w:val="en-GB"/>
              </w:rPr>
              <w:t>Witherington (eds). Loggerhead Marine turtles. Smithsonian Institution Press,</w:t>
            </w:r>
            <w:r w:rsidR="00BC0677" w:rsidRPr="001D1820">
              <w:rPr>
                <w:rFonts w:asciiTheme="minorHAnsi" w:eastAsia="AdvPS8FB5" w:hAnsiTheme="minorHAnsi" w:cstheme="minorHAnsi"/>
                <w:color w:val="000000"/>
                <w:sz w:val="22"/>
                <w:szCs w:val="22"/>
                <w:lang w:val="en-GB"/>
              </w:rPr>
              <w:t xml:space="preserve"> </w:t>
            </w:r>
            <w:r w:rsidRPr="001D1820">
              <w:rPr>
                <w:rFonts w:asciiTheme="minorHAnsi" w:eastAsia="AdvPS8FB5" w:hAnsiTheme="minorHAnsi" w:cstheme="minorHAnsi"/>
                <w:color w:val="000000"/>
                <w:sz w:val="22"/>
                <w:szCs w:val="22"/>
                <w:lang w:val="en-GB"/>
              </w:rPr>
              <w:t>Washington D.C., pp175-198</w:t>
            </w:r>
          </w:p>
          <w:p w14:paraId="6D4FA987" w14:textId="77777777" w:rsidR="00E11774" w:rsidRPr="00FD338B" w:rsidRDefault="00E11774" w:rsidP="000F57F6">
            <w:pPr>
              <w:rPr>
                <w:rFonts w:asciiTheme="majorBidi" w:eastAsia="AdvPS8FB5" w:hAnsiTheme="majorBidi" w:cstheme="majorBidi"/>
                <w:color w:val="000000"/>
                <w:sz w:val="18"/>
                <w:szCs w:val="18"/>
                <w:lang w:val="en-GB"/>
              </w:rPr>
            </w:pPr>
          </w:p>
          <w:p w14:paraId="6A3E79D1" w14:textId="78888FBE" w:rsidR="009C0E3E" w:rsidRDefault="009C0E3E" w:rsidP="000F57F6">
            <w:pPr>
              <w:rPr>
                <w:rFonts w:asciiTheme="minorHAnsi" w:eastAsia="AdvPS8FB5" w:hAnsiTheme="minorHAnsi" w:cstheme="minorHAnsi"/>
                <w:color w:val="000000"/>
                <w:sz w:val="22"/>
                <w:szCs w:val="22"/>
                <w:lang w:val="en-GB"/>
              </w:rPr>
            </w:pPr>
          </w:p>
          <w:p w14:paraId="0FB610B9" w14:textId="73403935" w:rsidR="00F06FBF" w:rsidRPr="00275934" w:rsidRDefault="00F06FBF" w:rsidP="00795EE6">
            <w:pPr>
              <w:rPr>
                <w:rFonts w:asciiTheme="minorHAnsi" w:eastAsia="AdvPS8FB5" w:hAnsiTheme="minorHAnsi" w:cstheme="minorHAnsi"/>
                <w:b/>
                <w:bCs/>
                <w:color w:val="000000"/>
                <w:sz w:val="22"/>
                <w:szCs w:val="22"/>
                <w:lang w:val="en-GB"/>
              </w:rPr>
            </w:pPr>
          </w:p>
        </w:tc>
      </w:tr>
    </w:tbl>
    <w:p w14:paraId="27E31FC9" w14:textId="33614C83" w:rsidR="00F06FBF" w:rsidRPr="00275934" w:rsidRDefault="00F06FBF" w:rsidP="009D6DCB">
      <w:pPr>
        <w:tabs>
          <w:tab w:val="left" w:pos="1004"/>
        </w:tabs>
        <w:rPr>
          <w:rFonts w:asciiTheme="minorHAnsi" w:hAnsiTheme="minorHAnsi" w:cstheme="minorHAnsi"/>
          <w:sz w:val="22"/>
          <w:szCs w:val="22"/>
          <w:lang w:val="en-GB"/>
        </w:rPr>
      </w:pPr>
    </w:p>
    <w:sectPr w:rsidR="00F06FBF" w:rsidRPr="00275934">
      <w:pgSz w:w="11906" w:h="16838"/>
      <w:pgMar w:top="1134" w:right="1134" w:bottom="1134" w:left="1134"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Roman">
    <w:altName w:val="Times New Roman"/>
    <w:panose1 w:val="00000000000000000000"/>
    <w:charset w:val="00"/>
    <w:family w:val="auto"/>
    <w:notTrueType/>
    <w:pitch w:val="default"/>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Baskerville">
    <w:altName w:val="Baskerville Old Face"/>
    <w:panose1 w:val="00000000000000000000"/>
    <w:charset w:val="00"/>
    <w:family w:val="roman"/>
    <w:notTrueType/>
    <w:pitch w:val="default"/>
    <w:sig w:usb0="00000003" w:usb1="00000000" w:usb2="00000000" w:usb3="00000000" w:csb0="00000001" w:csb1="00000000"/>
  </w:font>
  <w:font w:name="Times">
    <w:panose1 w:val="02020603050405020304"/>
    <w:charset w:val="00"/>
    <w:family w:val="roman"/>
    <w:pitch w:val="variable"/>
    <w:sig w:usb0="00000003" w:usb1="00000000" w:usb2="00000000" w:usb3="00000000" w:csb0="00000001" w:csb1="00000000"/>
  </w:font>
  <w:font w:name="Century">
    <w:panose1 w:val="02040604050505020304"/>
    <w:charset w:val="00"/>
    <w:family w:val="roman"/>
    <w:pitch w:val="variable"/>
    <w:sig w:usb0="00000287" w:usb1="00000000" w:usb2="00000000" w:usb3="00000000" w:csb0="0000009F" w:csb1="00000000"/>
  </w:font>
  <w:font w:name="AdvPS8FB5">
    <w:charset w:val="00"/>
    <w:family w:val="roman"/>
    <w:pitch w:val="default"/>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013A64"/>
    <w:multiLevelType w:val="hybridMultilevel"/>
    <w:tmpl w:val="834A46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9E4112F"/>
    <w:multiLevelType w:val="hybridMultilevel"/>
    <w:tmpl w:val="7A40556E"/>
    <w:lvl w:ilvl="0" w:tplc="19E0E5DA">
      <w:numFmt w:val="bullet"/>
      <w:lvlText w:val="-"/>
      <w:lvlJc w:val="left"/>
      <w:pPr>
        <w:ind w:left="720" w:hanging="360"/>
      </w:pPr>
      <w:rPr>
        <w:rFonts w:ascii="Times New Roman" w:eastAsia="Times-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BE9265C"/>
    <w:multiLevelType w:val="hybridMultilevel"/>
    <w:tmpl w:val="E5DCC5FA"/>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2CD640AE"/>
    <w:multiLevelType w:val="hybridMultilevel"/>
    <w:tmpl w:val="60A29E0E"/>
    <w:lvl w:ilvl="0" w:tplc="2AD6CD58">
      <w:start w:val="9"/>
      <w:numFmt w:val="bullet"/>
      <w:lvlText w:val="-"/>
      <w:lvlJc w:val="left"/>
      <w:pPr>
        <w:ind w:left="1080" w:hanging="360"/>
      </w:pPr>
      <w:rPr>
        <w:rFonts w:ascii="Calibri" w:eastAsia="Calibri"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2F5C1CB4"/>
    <w:multiLevelType w:val="hybridMultilevel"/>
    <w:tmpl w:val="CB8EAFD6"/>
    <w:lvl w:ilvl="0" w:tplc="09520178">
      <w:start w:val="1"/>
      <w:numFmt w:val="bullet"/>
      <w:lvlText w:val="-"/>
      <w:lvlJc w:val="left"/>
      <w:pPr>
        <w:ind w:left="720" w:hanging="360"/>
      </w:pPr>
      <w:rPr>
        <w:rFonts w:ascii="Calibri" w:eastAsia="SimSu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FBE57F7"/>
    <w:multiLevelType w:val="hybridMultilevel"/>
    <w:tmpl w:val="76D4465C"/>
    <w:lvl w:ilvl="0" w:tplc="669E5BAE">
      <w:start w:val="9"/>
      <w:numFmt w:val="bullet"/>
      <w:lvlText w:val="-"/>
      <w:lvlJc w:val="left"/>
      <w:pPr>
        <w:ind w:left="359" w:hanging="360"/>
      </w:pPr>
      <w:rPr>
        <w:rFonts w:ascii="Calibri" w:eastAsia="Times-Roman" w:hAnsi="Calibri" w:cs="Calibri" w:hint="default"/>
      </w:rPr>
    </w:lvl>
    <w:lvl w:ilvl="1" w:tplc="04090003" w:tentative="1">
      <w:start w:val="1"/>
      <w:numFmt w:val="bullet"/>
      <w:lvlText w:val="o"/>
      <w:lvlJc w:val="left"/>
      <w:pPr>
        <w:ind w:left="1079" w:hanging="360"/>
      </w:pPr>
      <w:rPr>
        <w:rFonts w:ascii="Courier New" w:hAnsi="Courier New" w:cs="Courier New" w:hint="default"/>
      </w:rPr>
    </w:lvl>
    <w:lvl w:ilvl="2" w:tplc="04090005" w:tentative="1">
      <w:start w:val="1"/>
      <w:numFmt w:val="bullet"/>
      <w:lvlText w:val=""/>
      <w:lvlJc w:val="left"/>
      <w:pPr>
        <w:ind w:left="1799" w:hanging="360"/>
      </w:pPr>
      <w:rPr>
        <w:rFonts w:ascii="Wingdings" w:hAnsi="Wingdings" w:hint="default"/>
      </w:rPr>
    </w:lvl>
    <w:lvl w:ilvl="3" w:tplc="04090001" w:tentative="1">
      <w:start w:val="1"/>
      <w:numFmt w:val="bullet"/>
      <w:lvlText w:val=""/>
      <w:lvlJc w:val="left"/>
      <w:pPr>
        <w:ind w:left="2519" w:hanging="360"/>
      </w:pPr>
      <w:rPr>
        <w:rFonts w:ascii="Symbol" w:hAnsi="Symbol" w:hint="default"/>
      </w:rPr>
    </w:lvl>
    <w:lvl w:ilvl="4" w:tplc="04090003" w:tentative="1">
      <w:start w:val="1"/>
      <w:numFmt w:val="bullet"/>
      <w:lvlText w:val="o"/>
      <w:lvlJc w:val="left"/>
      <w:pPr>
        <w:ind w:left="3239" w:hanging="360"/>
      </w:pPr>
      <w:rPr>
        <w:rFonts w:ascii="Courier New" w:hAnsi="Courier New" w:cs="Courier New" w:hint="default"/>
      </w:rPr>
    </w:lvl>
    <w:lvl w:ilvl="5" w:tplc="04090005" w:tentative="1">
      <w:start w:val="1"/>
      <w:numFmt w:val="bullet"/>
      <w:lvlText w:val=""/>
      <w:lvlJc w:val="left"/>
      <w:pPr>
        <w:ind w:left="3959" w:hanging="360"/>
      </w:pPr>
      <w:rPr>
        <w:rFonts w:ascii="Wingdings" w:hAnsi="Wingdings" w:hint="default"/>
      </w:rPr>
    </w:lvl>
    <w:lvl w:ilvl="6" w:tplc="04090001" w:tentative="1">
      <w:start w:val="1"/>
      <w:numFmt w:val="bullet"/>
      <w:lvlText w:val=""/>
      <w:lvlJc w:val="left"/>
      <w:pPr>
        <w:ind w:left="4679" w:hanging="360"/>
      </w:pPr>
      <w:rPr>
        <w:rFonts w:ascii="Symbol" w:hAnsi="Symbol" w:hint="default"/>
      </w:rPr>
    </w:lvl>
    <w:lvl w:ilvl="7" w:tplc="04090003" w:tentative="1">
      <w:start w:val="1"/>
      <w:numFmt w:val="bullet"/>
      <w:lvlText w:val="o"/>
      <w:lvlJc w:val="left"/>
      <w:pPr>
        <w:ind w:left="5399" w:hanging="360"/>
      </w:pPr>
      <w:rPr>
        <w:rFonts w:ascii="Courier New" w:hAnsi="Courier New" w:cs="Courier New" w:hint="default"/>
      </w:rPr>
    </w:lvl>
    <w:lvl w:ilvl="8" w:tplc="04090005" w:tentative="1">
      <w:start w:val="1"/>
      <w:numFmt w:val="bullet"/>
      <w:lvlText w:val=""/>
      <w:lvlJc w:val="left"/>
      <w:pPr>
        <w:ind w:left="6119" w:hanging="360"/>
      </w:pPr>
      <w:rPr>
        <w:rFonts w:ascii="Wingdings" w:hAnsi="Wingdings" w:hint="default"/>
      </w:rPr>
    </w:lvl>
  </w:abstractNum>
  <w:abstractNum w:abstractNumId="6" w15:restartNumberingAfterBreak="0">
    <w:nsid w:val="359714BA"/>
    <w:multiLevelType w:val="hybridMultilevel"/>
    <w:tmpl w:val="A984A3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1563DCF"/>
    <w:multiLevelType w:val="hybridMultilevel"/>
    <w:tmpl w:val="3CDAC9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7CA6524"/>
    <w:multiLevelType w:val="hybridMultilevel"/>
    <w:tmpl w:val="3C12DB26"/>
    <w:lvl w:ilvl="0" w:tplc="9A401210">
      <w:start w:val="1"/>
      <w:numFmt w:val="lowerLetter"/>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4FAC4252"/>
    <w:multiLevelType w:val="hybridMultilevel"/>
    <w:tmpl w:val="46049D94"/>
    <w:lvl w:ilvl="0" w:tplc="F27E5250">
      <w:numFmt w:val="bullet"/>
      <w:lvlText w:val="-"/>
      <w:lvlJc w:val="left"/>
      <w:pPr>
        <w:ind w:left="720" w:hanging="360"/>
      </w:pPr>
      <w:rPr>
        <w:rFonts w:ascii="Times New Roman" w:eastAsia="Times-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20008E1"/>
    <w:multiLevelType w:val="hybridMultilevel"/>
    <w:tmpl w:val="AE3E2558"/>
    <w:lvl w:ilvl="0" w:tplc="18B439AA">
      <w:start w:val="9"/>
      <w:numFmt w:val="bullet"/>
      <w:lvlText w:val="-"/>
      <w:lvlJc w:val="left"/>
      <w:pPr>
        <w:ind w:left="720" w:hanging="360"/>
      </w:pPr>
      <w:rPr>
        <w:rFonts w:ascii="Calibri" w:eastAsia="Times-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7D4A61B5"/>
    <w:multiLevelType w:val="hybridMultilevel"/>
    <w:tmpl w:val="8D78C776"/>
    <w:lvl w:ilvl="0" w:tplc="61A67352">
      <w:start w:val="3"/>
      <w:numFmt w:val="bullet"/>
      <w:lvlText w:val="-"/>
      <w:lvlJc w:val="left"/>
      <w:pPr>
        <w:ind w:left="720" w:hanging="360"/>
      </w:pPr>
      <w:rPr>
        <w:rFonts w:ascii="Times New Roman" w:eastAsia="SimSu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019702517">
    <w:abstractNumId w:val="8"/>
  </w:num>
  <w:num w:numId="2" w16cid:durableId="785462561">
    <w:abstractNumId w:val="2"/>
  </w:num>
  <w:num w:numId="3" w16cid:durableId="236523521">
    <w:abstractNumId w:val="11"/>
  </w:num>
  <w:num w:numId="4" w16cid:durableId="1157187597">
    <w:abstractNumId w:val="3"/>
  </w:num>
  <w:num w:numId="5" w16cid:durableId="1145470388">
    <w:abstractNumId w:val="5"/>
  </w:num>
  <w:num w:numId="6" w16cid:durableId="693843695">
    <w:abstractNumId w:val="10"/>
  </w:num>
  <w:num w:numId="7" w16cid:durableId="1289437350">
    <w:abstractNumId w:val="1"/>
  </w:num>
  <w:num w:numId="8" w16cid:durableId="1207909490">
    <w:abstractNumId w:val="9"/>
  </w:num>
  <w:num w:numId="9" w16cid:durableId="470944111">
    <w:abstractNumId w:val="4"/>
  </w:num>
  <w:num w:numId="10" w16cid:durableId="703410289">
    <w:abstractNumId w:val="6"/>
  </w:num>
  <w:num w:numId="11" w16cid:durableId="40131485">
    <w:abstractNumId w:val="7"/>
  </w:num>
  <w:num w:numId="12" w16cid:durableId="6731060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2"/>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06FBF"/>
    <w:rsid w:val="000051AB"/>
    <w:rsid w:val="00007EEB"/>
    <w:rsid w:val="000119D3"/>
    <w:rsid w:val="00012DBC"/>
    <w:rsid w:val="000138AE"/>
    <w:rsid w:val="00014300"/>
    <w:rsid w:val="000265D7"/>
    <w:rsid w:val="000321A6"/>
    <w:rsid w:val="00034F95"/>
    <w:rsid w:val="000350D1"/>
    <w:rsid w:val="000523A7"/>
    <w:rsid w:val="00052FA2"/>
    <w:rsid w:val="00053902"/>
    <w:rsid w:val="000542F8"/>
    <w:rsid w:val="00066EF3"/>
    <w:rsid w:val="00067088"/>
    <w:rsid w:val="00071DD7"/>
    <w:rsid w:val="00081727"/>
    <w:rsid w:val="000837A5"/>
    <w:rsid w:val="00084B15"/>
    <w:rsid w:val="0008548E"/>
    <w:rsid w:val="00085B8B"/>
    <w:rsid w:val="00091D50"/>
    <w:rsid w:val="000A5A95"/>
    <w:rsid w:val="000A7C1E"/>
    <w:rsid w:val="000B1834"/>
    <w:rsid w:val="000B24D6"/>
    <w:rsid w:val="000C34B4"/>
    <w:rsid w:val="000D303D"/>
    <w:rsid w:val="000D68A2"/>
    <w:rsid w:val="000E108E"/>
    <w:rsid w:val="000E2F5A"/>
    <w:rsid w:val="000E393F"/>
    <w:rsid w:val="000F02D1"/>
    <w:rsid w:val="000F1C86"/>
    <w:rsid w:val="000F57F6"/>
    <w:rsid w:val="000F6693"/>
    <w:rsid w:val="00102728"/>
    <w:rsid w:val="0010646B"/>
    <w:rsid w:val="0011500E"/>
    <w:rsid w:val="00115D11"/>
    <w:rsid w:val="001206C4"/>
    <w:rsid w:val="0012677B"/>
    <w:rsid w:val="001275C9"/>
    <w:rsid w:val="00132DCA"/>
    <w:rsid w:val="00134B9C"/>
    <w:rsid w:val="001374E7"/>
    <w:rsid w:val="0014235B"/>
    <w:rsid w:val="00146A5D"/>
    <w:rsid w:val="00154F9F"/>
    <w:rsid w:val="00156F9A"/>
    <w:rsid w:val="00165F99"/>
    <w:rsid w:val="001830E1"/>
    <w:rsid w:val="00184396"/>
    <w:rsid w:val="0018570C"/>
    <w:rsid w:val="00190D8F"/>
    <w:rsid w:val="001B1972"/>
    <w:rsid w:val="001B2542"/>
    <w:rsid w:val="001B2D90"/>
    <w:rsid w:val="001C3AE0"/>
    <w:rsid w:val="001C57D6"/>
    <w:rsid w:val="001D0ADB"/>
    <w:rsid w:val="001D1820"/>
    <w:rsid w:val="00214B78"/>
    <w:rsid w:val="00215B1B"/>
    <w:rsid w:val="0021760E"/>
    <w:rsid w:val="00221CA9"/>
    <w:rsid w:val="00235652"/>
    <w:rsid w:val="00236BF7"/>
    <w:rsid w:val="00245A4E"/>
    <w:rsid w:val="002519FD"/>
    <w:rsid w:val="002611FC"/>
    <w:rsid w:val="00267F29"/>
    <w:rsid w:val="00273409"/>
    <w:rsid w:val="002754D6"/>
    <w:rsid w:val="00275934"/>
    <w:rsid w:val="00286083"/>
    <w:rsid w:val="002933C3"/>
    <w:rsid w:val="00293F86"/>
    <w:rsid w:val="00296E99"/>
    <w:rsid w:val="002B03A5"/>
    <w:rsid w:val="002B3258"/>
    <w:rsid w:val="002B3D0C"/>
    <w:rsid w:val="002B46F7"/>
    <w:rsid w:val="002C4891"/>
    <w:rsid w:val="002D2922"/>
    <w:rsid w:val="002D6E2B"/>
    <w:rsid w:val="002D7B70"/>
    <w:rsid w:val="002E3F94"/>
    <w:rsid w:val="002E4FC9"/>
    <w:rsid w:val="002F144F"/>
    <w:rsid w:val="003154D8"/>
    <w:rsid w:val="00316385"/>
    <w:rsid w:val="0032288B"/>
    <w:rsid w:val="00327A47"/>
    <w:rsid w:val="00332EEE"/>
    <w:rsid w:val="003354F9"/>
    <w:rsid w:val="003357C1"/>
    <w:rsid w:val="00341DA5"/>
    <w:rsid w:val="00354B41"/>
    <w:rsid w:val="00356126"/>
    <w:rsid w:val="00356298"/>
    <w:rsid w:val="00356A73"/>
    <w:rsid w:val="00360767"/>
    <w:rsid w:val="003657E2"/>
    <w:rsid w:val="00366DF6"/>
    <w:rsid w:val="003724B4"/>
    <w:rsid w:val="00384B87"/>
    <w:rsid w:val="00387559"/>
    <w:rsid w:val="00391E31"/>
    <w:rsid w:val="00396046"/>
    <w:rsid w:val="003B41D0"/>
    <w:rsid w:val="003D5472"/>
    <w:rsid w:val="003E1DF5"/>
    <w:rsid w:val="003F247B"/>
    <w:rsid w:val="003F63A3"/>
    <w:rsid w:val="004027B1"/>
    <w:rsid w:val="00406D6F"/>
    <w:rsid w:val="00410935"/>
    <w:rsid w:val="00434DC2"/>
    <w:rsid w:val="00452A9B"/>
    <w:rsid w:val="00461285"/>
    <w:rsid w:val="00465A63"/>
    <w:rsid w:val="004941CC"/>
    <w:rsid w:val="004953CB"/>
    <w:rsid w:val="004A3505"/>
    <w:rsid w:val="004A52D1"/>
    <w:rsid w:val="004A7C15"/>
    <w:rsid w:val="004B0D7A"/>
    <w:rsid w:val="004D3917"/>
    <w:rsid w:val="004E6BBB"/>
    <w:rsid w:val="004F1539"/>
    <w:rsid w:val="004F6DA6"/>
    <w:rsid w:val="004F72DF"/>
    <w:rsid w:val="004F7D49"/>
    <w:rsid w:val="0050515D"/>
    <w:rsid w:val="005055C5"/>
    <w:rsid w:val="00510D8D"/>
    <w:rsid w:val="0053293E"/>
    <w:rsid w:val="005412BC"/>
    <w:rsid w:val="005455AF"/>
    <w:rsid w:val="00551E60"/>
    <w:rsid w:val="00552DD6"/>
    <w:rsid w:val="005545E0"/>
    <w:rsid w:val="00557509"/>
    <w:rsid w:val="00592CCA"/>
    <w:rsid w:val="00594AE5"/>
    <w:rsid w:val="00596C5B"/>
    <w:rsid w:val="005B10E1"/>
    <w:rsid w:val="005B4B35"/>
    <w:rsid w:val="005B5F88"/>
    <w:rsid w:val="005B7A32"/>
    <w:rsid w:val="005C0607"/>
    <w:rsid w:val="005C1152"/>
    <w:rsid w:val="005C2D27"/>
    <w:rsid w:val="005C575E"/>
    <w:rsid w:val="005D0017"/>
    <w:rsid w:val="005E1D13"/>
    <w:rsid w:val="005E3EDF"/>
    <w:rsid w:val="005F3616"/>
    <w:rsid w:val="005F7302"/>
    <w:rsid w:val="00604AA8"/>
    <w:rsid w:val="00604F25"/>
    <w:rsid w:val="006127D3"/>
    <w:rsid w:val="00615E04"/>
    <w:rsid w:val="0061728B"/>
    <w:rsid w:val="006175CF"/>
    <w:rsid w:val="00617E41"/>
    <w:rsid w:val="006335CA"/>
    <w:rsid w:val="006407B5"/>
    <w:rsid w:val="00641049"/>
    <w:rsid w:val="00641AF8"/>
    <w:rsid w:val="00643C88"/>
    <w:rsid w:val="0064551A"/>
    <w:rsid w:val="00656DF3"/>
    <w:rsid w:val="00660A99"/>
    <w:rsid w:val="00661516"/>
    <w:rsid w:val="00664C0A"/>
    <w:rsid w:val="00672282"/>
    <w:rsid w:val="006A03EE"/>
    <w:rsid w:val="006A6906"/>
    <w:rsid w:val="006B0B38"/>
    <w:rsid w:val="006B46D3"/>
    <w:rsid w:val="006B7CE4"/>
    <w:rsid w:val="006C0932"/>
    <w:rsid w:val="006C1901"/>
    <w:rsid w:val="006C2211"/>
    <w:rsid w:val="006D0B7F"/>
    <w:rsid w:val="006D2C88"/>
    <w:rsid w:val="006E32F0"/>
    <w:rsid w:val="006F2F7F"/>
    <w:rsid w:val="006F63A3"/>
    <w:rsid w:val="0070107E"/>
    <w:rsid w:val="007178E2"/>
    <w:rsid w:val="007220C7"/>
    <w:rsid w:val="007230FA"/>
    <w:rsid w:val="0072438B"/>
    <w:rsid w:val="0072660D"/>
    <w:rsid w:val="00732725"/>
    <w:rsid w:val="007421C1"/>
    <w:rsid w:val="00751737"/>
    <w:rsid w:val="00780B90"/>
    <w:rsid w:val="00781C59"/>
    <w:rsid w:val="007844A2"/>
    <w:rsid w:val="00795EE6"/>
    <w:rsid w:val="007A1622"/>
    <w:rsid w:val="007A7F32"/>
    <w:rsid w:val="007B37F8"/>
    <w:rsid w:val="007B5564"/>
    <w:rsid w:val="007C07BE"/>
    <w:rsid w:val="007C46DC"/>
    <w:rsid w:val="007C7540"/>
    <w:rsid w:val="007D0E9A"/>
    <w:rsid w:val="007D3633"/>
    <w:rsid w:val="007E6210"/>
    <w:rsid w:val="00800D36"/>
    <w:rsid w:val="00804398"/>
    <w:rsid w:val="00804AE2"/>
    <w:rsid w:val="00810954"/>
    <w:rsid w:val="0081175E"/>
    <w:rsid w:val="0081736E"/>
    <w:rsid w:val="0082150D"/>
    <w:rsid w:val="00823AE4"/>
    <w:rsid w:val="00827ACD"/>
    <w:rsid w:val="00844476"/>
    <w:rsid w:val="00854B0D"/>
    <w:rsid w:val="00863558"/>
    <w:rsid w:val="008702CF"/>
    <w:rsid w:val="0087048E"/>
    <w:rsid w:val="00870995"/>
    <w:rsid w:val="008859C1"/>
    <w:rsid w:val="00886CC4"/>
    <w:rsid w:val="008921BE"/>
    <w:rsid w:val="00893A7B"/>
    <w:rsid w:val="008941A9"/>
    <w:rsid w:val="008A1C88"/>
    <w:rsid w:val="008A3656"/>
    <w:rsid w:val="008C2457"/>
    <w:rsid w:val="008E00C7"/>
    <w:rsid w:val="008E224F"/>
    <w:rsid w:val="008E7041"/>
    <w:rsid w:val="008E713E"/>
    <w:rsid w:val="008F4CB3"/>
    <w:rsid w:val="00911147"/>
    <w:rsid w:val="00925A4D"/>
    <w:rsid w:val="0093200B"/>
    <w:rsid w:val="0096036B"/>
    <w:rsid w:val="00966657"/>
    <w:rsid w:val="009705BB"/>
    <w:rsid w:val="0097266E"/>
    <w:rsid w:val="00974DFE"/>
    <w:rsid w:val="0098648F"/>
    <w:rsid w:val="0099619C"/>
    <w:rsid w:val="009A1E9B"/>
    <w:rsid w:val="009A2424"/>
    <w:rsid w:val="009A35A6"/>
    <w:rsid w:val="009A39C6"/>
    <w:rsid w:val="009A4FD9"/>
    <w:rsid w:val="009A53F9"/>
    <w:rsid w:val="009C0E3E"/>
    <w:rsid w:val="009C11DF"/>
    <w:rsid w:val="009C16FE"/>
    <w:rsid w:val="009C2125"/>
    <w:rsid w:val="009C3DB9"/>
    <w:rsid w:val="009D598D"/>
    <w:rsid w:val="009D6DCB"/>
    <w:rsid w:val="009E6943"/>
    <w:rsid w:val="009F3523"/>
    <w:rsid w:val="009F5FD2"/>
    <w:rsid w:val="009F7F27"/>
    <w:rsid w:val="00A01C56"/>
    <w:rsid w:val="00A10A79"/>
    <w:rsid w:val="00A16F42"/>
    <w:rsid w:val="00A210C0"/>
    <w:rsid w:val="00A233F4"/>
    <w:rsid w:val="00A44FB6"/>
    <w:rsid w:val="00A52C9B"/>
    <w:rsid w:val="00A54DFF"/>
    <w:rsid w:val="00A555A3"/>
    <w:rsid w:val="00A56C2D"/>
    <w:rsid w:val="00A67808"/>
    <w:rsid w:val="00A67C36"/>
    <w:rsid w:val="00A750B7"/>
    <w:rsid w:val="00A76BC9"/>
    <w:rsid w:val="00AA4D15"/>
    <w:rsid w:val="00AB050E"/>
    <w:rsid w:val="00AC0E52"/>
    <w:rsid w:val="00AC1273"/>
    <w:rsid w:val="00AC2D38"/>
    <w:rsid w:val="00AE3EB2"/>
    <w:rsid w:val="00AE772C"/>
    <w:rsid w:val="00AE79AD"/>
    <w:rsid w:val="00AF664F"/>
    <w:rsid w:val="00B02A29"/>
    <w:rsid w:val="00B03157"/>
    <w:rsid w:val="00B0429C"/>
    <w:rsid w:val="00B10170"/>
    <w:rsid w:val="00B12005"/>
    <w:rsid w:val="00B3345B"/>
    <w:rsid w:val="00B41D9E"/>
    <w:rsid w:val="00B42A49"/>
    <w:rsid w:val="00B523AC"/>
    <w:rsid w:val="00B6256E"/>
    <w:rsid w:val="00B65682"/>
    <w:rsid w:val="00B74AD7"/>
    <w:rsid w:val="00B74D95"/>
    <w:rsid w:val="00B75EFB"/>
    <w:rsid w:val="00B83ABE"/>
    <w:rsid w:val="00B876DC"/>
    <w:rsid w:val="00BA2DD0"/>
    <w:rsid w:val="00BA33F1"/>
    <w:rsid w:val="00BA7AB2"/>
    <w:rsid w:val="00BB53B6"/>
    <w:rsid w:val="00BC0677"/>
    <w:rsid w:val="00BD25D4"/>
    <w:rsid w:val="00BE6404"/>
    <w:rsid w:val="00BE7F0B"/>
    <w:rsid w:val="00BF1527"/>
    <w:rsid w:val="00BF3313"/>
    <w:rsid w:val="00C00394"/>
    <w:rsid w:val="00C30893"/>
    <w:rsid w:val="00C37DB1"/>
    <w:rsid w:val="00C40A24"/>
    <w:rsid w:val="00C4700E"/>
    <w:rsid w:val="00C6399C"/>
    <w:rsid w:val="00C64FB4"/>
    <w:rsid w:val="00C945D1"/>
    <w:rsid w:val="00C9478B"/>
    <w:rsid w:val="00C954E0"/>
    <w:rsid w:val="00C97EC6"/>
    <w:rsid w:val="00CB2436"/>
    <w:rsid w:val="00CD05F4"/>
    <w:rsid w:val="00CD51E6"/>
    <w:rsid w:val="00CE1E17"/>
    <w:rsid w:val="00CE3C8F"/>
    <w:rsid w:val="00D00ACD"/>
    <w:rsid w:val="00D06C15"/>
    <w:rsid w:val="00D100D4"/>
    <w:rsid w:val="00D107DA"/>
    <w:rsid w:val="00D12C9A"/>
    <w:rsid w:val="00D158E3"/>
    <w:rsid w:val="00D16B42"/>
    <w:rsid w:val="00D24059"/>
    <w:rsid w:val="00D263AE"/>
    <w:rsid w:val="00D42B7B"/>
    <w:rsid w:val="00D57282"/>
    <w:rsid w:val="00D57AD7"/>
    <w:rsid w:val="00D60C4E"/>
    <w:rsid w:val="00D62EEC"/>
    <w:rsid w:val="00D6617F"/>
    <w:rsid w:val="00D70836"/>
    <w:rsid w:val="00D8651D"/>
    <w:rsid w:val="00D906BB"/>
    <w:rsid w:val="00D920D6"/>
    <w:rsid w:val="00D97679"/>
    <w:rsid w:val="00DA7C50"/>
    <w:rsid w:val="00DB5C04"/>
    <w:rsid w:val="00DB6458"/>
    <w:rsid w:val="00DC0C7E"/>
    <w:rsid w:val="00DD0415"/>
    <w:rsid w:val="00DD0627"/>
    <w:rsid w:val="00DE1BB5"/>
    <w:rsid w:val="00DE7744"/>
    <w:rsid w:val="00DF4E9F"/>
    <w:rsid w:val="00DF5826"/>
    <w:rsid w:val="00E045E4"/>
    <w:rsid w:val="00E11774"/>
    <w:rsid w:val="00E12B1C"/>
    <w:rsid w:val="00E304F0"/>
    <w:rsid w:val="00E309F7"/>
    <w:rsid w:val="00E53F3C"/>
    <w:rsid w:val="00E650B6"/>
    <w:rsid w:val="00E772B8"/>
    <w:rsid w:val="00E804BB"/>
    <w:rsid w:val="00E86C68"/>
    <w:rsid w:val="00E97C7F"/>
    <w:rsid w:val="00EA621E"/>
    <w:rsid w:val="00EB5114"/>
    <w:rsid w:val="00EB7325"/>
    <w:rsid w:val="00ED02B5"/>
    <w:rsid w:val="00EE3FC2"/>
    <w:rsid w:val="00EE55FE"/>
    <w:rsid w:val="00EF47FC"/>
    <w:rsid w:val="00F04E20"/>
    <w:rsid w:val="00F06FBF"/>
    <w:rsid w:val="00F07BD7"/>
    <w:rsid w:val="00F149FB"/>
    <w:rsid w:val="00F234B2"/>
    <w:rsid w:val="00F271EA"/>
    <w:rsid w:val="00F37476"/>
    <w:rsid w:val="00F40E3D"/>
    <w:rsid w:val="00F4120F"/>
    <w:rsid w:val="00F42D35"/>
    <w:rsid w:val="00F47344"/>
    <w:rsid w:val="00F54515"/>
    <w:rsid w:val="00F57342"/>
    <w:rsid w:val="00F57517"/>
    <w:rsid w:val="00F85602"/>
    <w:rsid w:val="00FA4B9D"/>
    <w:rsid w:val="00FC3714"/>
    <w:rsid w:val="00FC793D"/>
    <w:rsid w:val="00FD0ECB"/>
    <w:rsid w:val="00FD164B"/>
    <w:rsid w:val="00FD338B"/>
    <w:rsid w:val="00FD372E"/>
    <w:rsid w:val="00FE04E5"/>
    <w:rsid w:val="00FE1D4A"/>
    <w:rsid w:val="00FE7E1B"/>
    <w:rsid w:val="00FF44E8"/>
  </w:rsids>
  <m:mathPr>
    <m:mathFont m:val="Cambria Math"/>
    <m:brkBin m:val="before"/>
    <m:brkBinSub m:val="--"/>
    <m:smallFrac m:val="0"/>
    <m:dispDef/>
    <m:lMargin m:val="0"/>
    <m:rMargin m:val="0"/>
    <m:defJc m:val="centerGroup"/>
    <m:wrapIndent m:val="1440"/>
    <m:intLim m:val="subSup"/>
    <m:naryLim m:val="undOvr"/>
  </m:mathPr>
  <w:themeFontLang w:val="it-IT"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151D4E"/>
  <w15:chartTrackingRefBased/>
  <w15:docId w15:val="{7E17F2DD-3C50-4B6D-8325-2B2F4B5BBA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06FBF"/>
    <w:pPr>
      <w:widowControl w:val="0"/>
      <w:suppressAutoHyphens/>
      <w:spacing w:after="0" w:line="240" w:lineRule="auto"/>
    </w:pPr>
    <w:rPr>
      <w:rFonts w:ascii="Times New Roman" w:eastAsia="SimSun" w:hAnsi="Times New Roman" w:cs="Mangal"/>
      <w:kern w:val="1"/>
      <w:sz w:val="24"/>
      <w:szCs w:val="24"/>
      <w:lang w:eastAsia="hi-IN" w:bidi="hi-IN"/>
    </w:rPr>
  </w:style>
  <w:style w:type="paragraph" w:styleId="Heading1">
    <w:name w:val="heading 1"/>
    <w:basedOn w:val="Normal"/>
    <w:next w:val="Normal"/>
    <w:link w:val="Heading1Char"/>
    <w:uiPriority w:val="9"/>
    <w:qFormat/>
    <w:rsid w:val="00661516"/>
    <w:pPr>
      <w:keepNext/>
      <w:keepLines/>
      <w:spacing w:before="240"/>
      <w:outlineLvl w:val="0"/>
    </w:pPr>
    <w:rPr>
      <w:rFonts w:asciiTheme="majorHAnsi" w:eastAsiaTheme="majorEastAsia" w:hAnsiTheme="majorHAnsi"/>
      <w:color w:val="2F5496" w:themeColor="accent1" w:themeShade="BF"/>
      <w:sz w:val="32"/>
      <w:szCs w:val="29"/>
    </w:rPr>
  </w:style>
  <w:style w:type="paragraph" w:styleId="Heading3">
    <w:name w:val="heading 3"/>
    <w:basedOn w:val="Normal"/>
    <w:next w:val="Normal"/>
    <w:link w:val="Heading3Char"/>
    <w:uiPriority w:val="9"/>
    <w:unhideWhenUsed/>
    <w:qFormat/>
    <w:rsid w:val="00F06FBF"/>
    <w:pPr>
      <w:keepNext/>
      <w:spacing w:before="240" w:after="60"/>
      <w:outlineLvl w:val="2"/>
    </w:pPr>
    <w:rPr>
      <w:rFonts w:ascii="Calibri Light" w:eastAsia="Times New Roman" w:hAnsi="Calibri Light"/>
      <w:b/>
      <w:bCs/>
      <w:sz w:val="26"/>
      <w:szCs w:val="23"/>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F06FBF"/>
    <w:rPr>
      <w:rFonts w:ascii="Calibri Light" w:eastAsia="Times New Roman" w:hAnsi="Calibri Light" w:cs="Mangal"/>
      <w:b/>
      <w:bCs/>
      <w:kern w:val="1"/>
      <w:sz w:val="26"/>
      <w:szCs w:val="23"/>
      <w:lang w:eastAsia="hi-IN" w:bidi="hi-IN"/>
    </w:rPr>
  </w:style>
  <w:style w:type="paragraph" w:styleId="NormalWeb">
    <w:name w:val="Normal (Web)"/>
    <w:basedOn w:val="Normal"/>
    <w:uiPriority w:val="99"/>
    <w:unhideWhenUsed/>
    <w:rsid w:val="00F06FBF"/>
    <w:pPr>
      <w:widowControl/>
      <w:suppressAutoHyphens w:val="0"/>
      <w:spacing w:before="100" w:beforeAutospacing="1" w:after="100" w:afterAutospacing="1"/>
    </w:pPr>
    <w:rPr>
      <w:rFonts w:eastAsia="Times New Roman" w:cs="Times New Roman"/>
      <w:kern w:val="0"/>
      <w:lang w:val="en-GB" w:eastAsia="en-GB" w:bidi="ar-SA"/>
    </w:rPr>
  </w:style>
  <w:style w:type="paragraph" w:customStyle="1" w:styleId="Default">
    <w:name w:val="Default"/>
    <w:rsid w:val="00F06FBF"/>
    <w:pPr>
      <w:autoSpaceDE w:val="0"/>
      <w:autoSpaceDN w:val="0"/>
      <w:adjustRightInd w:val="0"/>
      <w:spacing w:after="0" w:line="240" w:lineRule="auto"/>
    </w:pPr>
    <w:rPr>
      <w:rFonts w:ascii="Baskerville" w:eastAsia="Times New Roman" w:hAnsi="Baskerville" w:cs="Baskerville"/>
      <w:color w:val="000000"/>
      <w:sz w:val="24"/>
      <w:szCs w:val="24"/>
      <w:lang w:val="en-GB" w:eastAsia="en-GB"/>
    </w:rPr>
  </w:style>
  <w:style w:type="character" w:styleId="Hyperlink">
    <w:name w:val="Hyperlink"/>
    <w:rsid w:val="00F06FBF"/>
    <w:rPr>
      <w:color w:val="000080"/>
      <w:u w:val="single"/>
    </w:rPr>
  </w:style>
  <w:style w:type="paragraph" w:styleId="BodyText">
    <w:name w:val="Body Text"/>
    <w:basedOn w:val="Normal"/>
    <w:link w:val="BodyTextChar"/>
    <w:rsid w:val="00F06FBF"/>
    <w:pPr>
      <w:spacing w:after="120"/>
    </w:pPr>
  </w:style>
  <w:style w:type="character" w:customStyle="1" w:styleId="BodyTextChar">
    <w:name w:val="Body Text Char"/>
    <w:basedOn w:val="DefaultParagraphFont"/>
    <w:link w:val="BodyText"/>
    <w:rsid w:val="00F06FBF"/>
    <w:rPr>
      <w:rFonts w:ascii="Times New Roman" w:eastAsia="SimSun" w:hAnsi="Times New Roman" w:cs="Mangal"/>
      <w:kern w:val="1"/>
      <w:sz w:val="24"/>
      <w:szCs w:val="24"/>
      <w:lang w:eastAsia="hi-IN" w:bidi="hi-IN"/>
    </w:rPr>
  </w:style>
  <w:style w:type="paragraph" w:customStyle="1" w:styleId="tabella">
    <w:name w:val="tabella"/>
    <w:basedOn w:val="Normal"/>
    <w:next w:val="BodyText"/>
    <w:rsid w:val="00F06FBF"/>
    <w:rPr>
      <w:rFonts w:ascii="Arial" w:hAnsi="Arial"/>
    </w:rPr>
  </w:style>
  <w:style w:type="paragraph" w:customStyle="1" w:styleId="titolotabella">
    <w:name w:val="titolo tabella"/>
    <w:basedOn w:val="tabella"/>
    <w:next w:val="tabella"/>
    <w:rsid w:val="00F06FBF"/>
    <w:rPr>
      <w:b/>
      <w:smallCaps/>
      <w:sz w:val="22"/>
    </w:rPr>
  </w:style>
  <w:style w:type="paragraph" w:styleId="ListParagraph">
    <w:name w:val="List Paragraph"/>
    <w:basedOn w:val="Normal"/>
    <w:uiPriority w:val="34"/>
    <w:qFormat/>
    <w:rsid w:val="00F06FBF"/>
    <w:pPr>
      <w:widowControl/>
      <w:suppressAutoHyphens w:val="0"/>
      <w:spacing w:after="160" w:line="259" w:lineRule="auto"/>
      <w:ind w:left="720"/>
      <w:contextualSpacing/>
    </w:pPr>
    <w:rPr>
      <w:rFonts w:ascii="Calibri" w:eastAsia="Calibri" w:hAnsi="Calibri" w:cs="Times New Roman"/>
      <w:kern w:val="0"/>
      <w:sz w:val="22"/>
      <w:szCs w:val="22"/>
      <w:lang w:eastAsia="en-US" w:bidi="ar-SA"/>
    </w:rPr>
  </w:style>
  <w:style w:type="character" w:customStyle="1" w:styleId="text">
    <w:name w:val="text"/>
    <w:rsid w:val="00F06FBF"/>
  </w:style>
  <w:style w:type="character" w:customStyle="1" w:styleId="A5">
    <w:name w:val="A5"/>
    <w:uiPriority w:val="99"/>
    <w:rsid w:val="00BE6404"/>
    <w:rPr>
      <w:rFonts w:cs="Times"/>
      <w:color w:val="000000"/>
      <w:sz w:val="20"/>
      <w:szCs w:val="20"/>
    </w:rPr>
  </w:style>
  <w:style w:type="character" w:customStyle="1" w:styleId="cutline-text">
    <w:name w:val="cutline-text"/>
    <w:basedOn w:val="DefaultParagraphFont"/>
    <w:rsid w:val="000837A5"/>
  </w:style>
  <w:style w:type="character" w:customStyle="1" w:styleId="bylineimage-image">
    <w:name w:val="bylineimage-image"/>
    <w:basedOn w:val="DefaultParagraphFont"/>
    <w:rsid w:val="000837A5"/>
  </w:style>
  <w:style w:type="character" w:customStyle="1" w:styleId="tlid-translation">
    <w:name w:val="tlid-translation"/>
    <w:basedOn w:val="DefaultParagraphFont"/>
    <w:rsid w:val="000A5A95"/>
  </w:style>
  <w:style w:type="character" w:customStyle="1" w:styleId="Heading1Char">
    <w:name w:val="Heading 1 Char"/>
    <w:basedOn w:val="DefaultParagraphFont"/>
    <w:link w:val="Heading1"/>
    <w:uiPriority w:val="9"/>
    <w:rsid w:val="00661516"/>
    <w:rPr>
      <w:rFonts w:asciiTheme="majorHAnsi" w:eastAsiaTheme="majorEastAsia" w:hAnsiTheme="majorHAnsi" w:cs="Mangal"/>
      <w:color w:val="2F5496" w:themeColor="accent1" w:themeShade="BF"/>
      <w:kern w:val="1"/>
      <w:sz w:val="32"/>
      <w:szCs w:val="29"/>
      <w:lang w:eastAsia="hi-IN" w:bidi="hi-IN"/>
    </w:rPr>
  </w:style>
  <w:style w:type="table" w:styleId="TableSimple1">
    <w:name w:val="Table Simple 1"/>
    <w:basedOn w:val="TableNormal"/>
    <w:uiPriority w:val="99"/>
    <w:rsid w:val="003D5472"/>
    <w:pPr>
      <w:spacing w:after="0" w:line="240" w:lineRule="auto"/>
    </w:pPr>
    <w:rPr>
      <w:rFonts w:eastAsiaTheme="minorEastAsia"/>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TableGrid">
    <w:name w:val="Table Grid"/>
    <w:basedOn w:val="TableNormal"/>
    <w:uiPriority w:val="39"/>
    <w:rsid w:val="005C1152"/>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9225175">
      <w:bodyDiv w:val="1"/>
      <w:marLeft w:val="0"/>
      <w:marRight w:val="0"/>
      <w:marTop w:val="0"/>
      <w:marBottom w:val="0"/>
      <w:divBdr>
        <w:top w:val="none" w:sz="0" w:space="0" w:color="auto"/>
        <w:left w:val="none" w:sz="0" w:space="0" w:color="auto"/>
        <w:bottom w:val="none" w:sz="0" w:space="0" w:color="auto"/>
        <w:right w:val="none" w:sz="0" w:space="0" w:color="auto"/>
      </w:divBdr>
    </w:div>
    <w:div w:id="342976211">
      <w:bodyDiv w:val="1"/>
      <w:marLeft w:val="0"/>
      <w:marRight w:val="0"/>
      <w:marTop w:val="0"/>
      <w:marBottom w:val="0"/>
      <w:divBdr>
        <w:top w:val="none" w:sz="0" w:space="0" w:color="auto"/>
        <w:left w:val="none" w:sz="0" w:space="0" w:color="auto"/>
        <w:bottom w:val="none" w:sz="0" w:space="0" w:color="auto"/>
        <w:right w:val="none" w:sz="0" w:space="0" w:color="auto"/>
      </w:divBdr>
    </w:div>
    <w:div w:id="910191085">
      <w:bodyDiv w:val="1"/>
      <w:marLeft w:val="0"/>
      <w:marRight w:val="0"/>
      <w:marTop w:val="0"/>
      <w:marBottom w:val="0"/>
      <w:divBdr>
        <w:top w:val="none" w:sz="0" w:space="0" w:color="auto"/>
        <w:left w:val="none" w:sz="0" w:space="0" w:color="auto"/>
        <w:bottom w:val="none" w:sz="0" w:space="0" w:color="auto"/>
        <w:right w:val="none" w:sz="0" w:space="0" w:color="auto"/>
      </w:divBdr>
    </w:div>
    <w:div w:id="1451315520">
      <w:bodyDiv w:val="1"/>
      <w:marLeft w:val="0"/>
      <w:marRight w:val="0"/>
      <w:marTop w:val="0"/>
      <w:marBottom w:val="0"/>
      <w:divBdr>
        <w:top w:val="none" w:sz="0" w:space="0" w:color="auto"/>
        <w:left w:val="none" w:sz="0" w:space="0" w:color="auto"/>
        <w:bottom w:val="none" w:sz="0" w:space="0" w:color="auto"/>
        <w:right w:val="none" w:sz="0" w:space="0" w:color="auto"/>
      </w:divBdr>
      <w:divsChild>
        <w:div w:id="1892382775">
          <w:marLeft w:val="0"/>
          <w:marRight w:val="0"/>
          <w:marTop w:val="0"/>
          <w:marBottom w:val="0"/>
          <w:divBdr>
            <w:top w:val="none" w:sz="0" w:space="0" w:color="auto"/>
            <w:left w:val="none" w:sz="0" w:space="0" w:color="auto"/>
            <w:bottom w:val="none" w:sz="0" w:space="0" w:color="auto"/>
            <w:right w:val="none" w:sz="0" w:space="0" w:color="auto"/>
          </w:divBdr>
          <w:divsChild>
            <w:div w:id="1178694947">
              <w:marLeft w:val="0"/>
              <w:marRight w:val="0"/>
              <w:marTop w:val="0"/>
              <w:marBottom w:val="0"/>
              <w:divBdr>
                <w:top w:val="none" w:sz="0" w:space="0" w:color="auto"/>
                <w:left w:val="none" w:sz="0" w:space="0" w:color="auto"/>
                <w:bottom w:val="none" w:sz="0" w:space="0" w:color="auto"/>
                <w:right w:val="none" w:sz="0" w:space="0" w:color="auto"/>
              </w:divBdr>
              <w:divsChild>
                <w:div w:id="496962239">
                  <w:marLeft w:val="0"/>
                  <w:marRight w:val="0"/>
                  <w:marTop w:val="0"/>
                  <w:marBottom w:val="0"/>
                  <w:divBdr>
                    <w:top w:val="none" w:sz="0" w:space="0" w:color="auto"/>
                    <w:left w:val="none" w:sz="0" w:space="0" w:color="auto"/>
                    <w:bottom w:val="none" w:sz="0" w:space="0" w:color="auto"/>
                    <w:right w:val="none" w:sz="0" w:space="0" w:color="auto"/>
                  </w:divBdr>
                  <w:divsChild>
                    <w:div w:id="838891869">
                      <w:marLeft w:val="0"/>
                      <w:marRight w:val="0"/>
                      <w:marTop w:val="0"/>
                      <w:marBottom w:val="0"/>
                      <w:divBdr>
                        <w:top w:val="none" w:sz="0" w:space="0" w:color="auto"/>
                        <w:left w:val="none" w:sz="0" w:space="0" w:color="auto"/>
                        <w:bottom w:val="none" w:sz="0" w:space="0" w:color="auto"/>
                        <w:right w:val="none" w:sz="0" w:space="0" w:color="auto"/>
                      </w:divBdr>
                      <w:divsChild>
                        <w:div w:id="1436560308">
                          <w:marLeft w:val="0"/>
                          <w:marRight w:val="0"/>
                          <w:marTop w:val="0"/>
                          <w:marBottom w:val="0"/>
                          <w:divBdr>
                            <w:top w:val="none" w:sz="0" w:space="0" w:color="auto"/>
                            <w:left w:val="none" w:sz="0" w:space="0" w:color="auto"/>
                            <w:bottom w:val="none" w:sz="0" w:space="0" w:color="auto"/>
                            <w:right w:val="none" w:sz="0" w:space="0" w:color="auto"/>
                          </w:divBdr>
                          <w:divsChild>
                            <w:div w:id="426193068">
                              <w:marLeft w:val="0"/>
                              <w:marRight w:val="300"/>
                              <w:marTop w:val="180"/>
                              <w:marBottom w:val="0"/>
                              <w:divBdr>
                                <w:top w:val="none" w:sz="0" w:space="0" w:color="auto"/>
                                <w:left w:val="none" w:sz="0" w:space="0" w:color="auto"/>
                                <w:bottom w:val="none" w:sz="0" w:space="0" w:color="auto"/>
                                <w:right w:val="none" w:sz="0" w:space="0" w:color="auto"/>
                              </w:divBdr>
                              <w:divsChild>
                                <w:div w:id="6498661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86622225">
          <w:marLeft w:val="0"/>
          <w:marRight w:val="0"/>
          <w:marTop w:val="0"/>
          <w:marBottom w:val="0"/>
          <w:divBdr>
            <w:top w:val="none" w:sz="0" w:space="0" w:color="auto"/>
            <w:left w:val="none" w:sz="0" w:space="0" w:color="auto"/>
            <w:bottom w:val="none" w:sz="0" w:space="0" w:color="auto"/>
            <w:right w:val="none" w:sz="0" w:space="0" w:color="auto"/>
          </w:divBdr>
          <w:divsChild>
            <w:div w:id="1410229747">
              <w:marLeft w:val="0"/>
              <w:marRight w:val="0"/>
              <w:marTop w:val="0"/>
              <w:marBottom w:val="0"/>
              <w:divBdr>
                <w:top w:val="none" w:sz="0" w:space="0" w:color="auto"/>
                <w:left w:val="none" w:sz="0" w:space="0" w:color="auto"/>
                <w:bottom w:val="none" w:sz="0" w:space="0" w:color="auto"/>
                <w:right w:val="none" w:sz="0" w:space="0" w:color="auto"/>
              </w:divBdr>
              <w:divsChild>
                <w:div w:id="253368300">
                  <w:marLeft w:val="0"/>
                  <w:marRight w:val="0"/>
                  <w:marTop w:val="0"/>
                  <w:marBottom w:val="0"/>
                  <w:divBdr>
                    <w:top w:val="none" w:sz="0" w:space="0" w:color="auto"/>
                    <w:left w:val="none" w:sz="0" w:space="0" w:color="auto"/>
                    <w:bottom w:val="none" w:sz="0" w:space="0" w:color="auto"/>
                    <w:right w:val="none" w:sz="0" w:space="0" w:color="auto"/>
                  </w:divBdr>
                  <w:divsChild>
                    <w:div w:id="217132432">
                      <w:marLeft w:val="0"/>
                      <w:marRight w:val="0"/>
                      <w:marTop w:val="0"/>
                      <w:marBottom w:val="0"/>
                      <w:divBdr>
                        <w:top w:val="none" w:sz="0" w:space="0" w:color="auto"/>
                        <w:left w:val="none" w:sz="0" w:space="0" w:color="auto"/>
                        <w:bottom w:val="none" w:sz="0" w:space="0" w:color="auto"/>
                        <w:right w:val="none" w:sz="0" w:space="0" w:color="auto"/>
                      </w:divBdr>
                      <w:divsChild>
                        <w:div w:id="171721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49895491">
      <w:bodyDiv w:val="1"/>
      <w:marLeft w:val="0"/>
      <w:marRight w:val="0"/>
      <w:marTop w:val="0"/>
      <w:marBottom w:val="0"/>
      <w:divBdr>
        <w:top w:val="none" w:sz="0" w:space="0" w:color="auto"/>
        <w:left w:val="none" w:sz="0" w:space="0" w:color="auto"/>
        <w:bottom w:val="none" w:sz="0" w:space="0" w:color="auto"/>
        <w:right w:val="none" w:sz="0" w:space="0" w:color="auto"/>
      </w:divBdr>
      <w:divsChild>
        <w:div w:id="657424296">
          <w:marLeft w:val="0"/>
          <w:marRight w:val="0"/>
          <w:marTop w:val="0"/>
          <w:marBottom w:val="0"/>
          <w:divBdr>
            <w:top w:val="none" w:sz="0" w:space="0" w:color="auto"/>
            <w:left w:val="none" w:sz="0" w:space="0" w:color="auto"/>
            <w:bottom w:val="none" w:sz="0" w:space="0" w:color="auto"/>
            <w:right w:val="none" w:sz="0" w:space="0" w:color="auto"/>
          </w:divBdr>
          <w:divsChild>
            <w:div w:id="1417047526">
              <w:marLeft w:val="0"/>
              <w:marRight w:val="0"/>
              <w:marTop w:val="0"/>
              <w:marBottom w:val="0"/>
              <w:divBdr>
                <w:top w:val="none" w:sz="0" w:space="0" w:color="auto"/>
                <w:left w:val="none" w:sz="0" w:space="0" w:color="auto"/>
                <w:bottom w:val="none" w:sz="0" w:space="0" w:color="auto"/>
                <w:right w:val="none" w:sz="0" w:space="0" w:color="auto"/>
              </w:divBdr>
              <w:divsChild>
                <w:div w:id="1903057678">
                  <w:marLeft w:val="0"/>
                  <w:marRight w:val="0"/>
                  <w:marTop w:val="0"/>
                  <w:marBottom w:val="0"/>
                  <w:divBdr>
                    <w:top w:val="none" w:sz="0" w:space="0" w:color="auto"/>
                    <w:left w:val="none" w:sz="0" w:space="0" w:color="auto"/>
                    <w:bottom w:val="none" w:sz="0" w:space="0" w:color="auto"/>
                    <w:right w:val="none" w:sz="0" w:space="0" w:color="auto"/>
                  </w:divBdr>
                  <w:divsChild>
                    <w:div w:id="1732314062">
                      <w:marLeft w:val="0"/>
                      <w:marRight w:val="0"/>
                      <w:marTop w:val="0"/>
                      <w:marBottom w:val="0"/>
                      <w:divBdr>
                        <w:top w:val="none" w:sz="0" w:space="0" w:color="auto"/>
                        <w:left w:val="none" w:sz="0" w:space="0" w:color="auto"/>
                        <w:bottom w:val="none" w:sz="0" w:space="0" w:color="auto"/>
                        <w:right w:val="none" w:sz="0" w:space="0" w:color="auto"/>
                      </w:divBdr>
                      <w:divsChild>
                        <w:div w:id="287904512">
                          <w:marLeft w:val="0"/>
                          <w:marRight w:val="0"/>
                          <w:marTop w:val="0"/>
                          <w:marBottom w:val="0"/>
                          <w:divBdr>
                            <w:top w:val="none" w:sz="0" w:space="0" w:color="auto"/>
                            <w:left w:val="none" w:sz="0" w:space="0" w:color="auto"/>
                            <w:bottom w:val="none" w:sz="0" w:space="0" w:color="auto"/>
                            <w:right w:val="none" w:sz="0" w:space="0" w:color="auto"/>
                          </w:divBdr>
                          <w:divsChild>
                            <w:div w:id="309947093">
                              <w:marLeft w:val="0"/>
                              <w:marRight w:val="300"/>
                              <w:marTop w:val="180"/>
                              <w:marBottom w:val="0"/>
                              <w:divBdr>
                                <w:top w:val="none" w:sz="0" w:space="0" w:color="auto"/>
                                <w:left w:val="none" w:sz="0" w:space="0" w:color="auto"/>
                                <w:bottom w:val="none" w:sz="0" w:space="0" w:color="auto"/>
                                <w:right w:val="none" w:sz="0" w:space="0" w:color="auto"/>
                              </w:divBdr>
                              <w:divsChild>
                                <w:div w:id="1885485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6683161">
          <w:marLeft w:val="0"/>
          <w:marRight w:val="0"/>
          <w:marTop w:val="0"/>
          <w:marBottom w:val="0"/>
          <w:divBdr>
            <w:top w:val="none" w:sz="0" w:space="0" w:color="auto"/>
            <w:left w:val="none" w:sz="0" w:space="0" w:color="auto"/>
            <w:bottom w:val="none" w:sz="0" w:space="0" w:color="auto"/>
            <w:right w:val="none" w:sz="0" w:space="0" w:color="auto"/>
          </w:divBdr>
          <w:divsChild>
            <w:div w:id="1510949002">
              <w:marLeft w:val="0"/>
              <w:marRight w:val="0"/>
              <w:marTop w:val="0"/>
              <w:marBottom w:val="0"/>
              <w:divBdr>
                <w:top w:val="none" w:sz="0" w:space="0" w:color="auto"/>
                <w:left w:val="none" w:sz="0" w:space="0" w:color="auto"/>
                <w:bottom w:val="none" w:sz="0" w:space="0" w:color="auto"/>
                <w:right w:val="none" w:sz="0" w:space="0" w:color="auto"/>
              </w:divBdr>
              <w:divsChild>
                <w:div w:id="1864709152">
                  <w:marLeft w:val="0"/>
                  <w:marRight w:val="0"/>
                  <w:marTop w:val="0"/>
                  <w:marBottom w:val="0"/>
                  <w:divBdr>
                    <w:top w:val="none" w:sz="0" w:space="0" w:color="auto"/>
                    <w:left w:val="none" w:sz="0" w:space="0" w:color="auto"/>
                    <w:bottom w:val="none" w:sz="0" w:space="0" w:color="auto"/>
                    <w:right w:val="none" w:sz="0" w:space="0" w:color="auto"/>
                  </w:divBdr>
                  <w:divsChild>
                    <w:div w:id="640231009">
                      <w:marLeft w:val="0"/>
                      <w:marRight w:val="0"/>
                      <w:marTop w:val="0"/>
                      <w:marBottom w:val="0"/>
                      <w:divBdr>
                        <w:top w:val="none" w:sz="0" w:space="0" w:color="auto"/>
                        <w:left w:val="none" w:sz="0" w:space="0" w:color="auto"/>
                        <w:bottom w:val="none" w:sz="0" w:space="0" w:color="auto"/>
                        <w:right w:val="none" w:sz="0" w:space="0" w:color="auto"/>
                      </w:divBdr>
                      <w:divsChild>
                        <w:div w:id="32848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33648755">
      <w:bodyDiv w:val="1"/>
      <w:marLeft w:val="0"/>
      <w:marRight w:val="0"/>
      <w:marTop w:val="0"/>
      <w:marBottom w:val="0"/>
      <w:divBdr>
        <w:top w:val="none" w:sz="0" w:space="0" w:color="auto"/>
        <w:left w:val="none" w:sz="0" w:space="0" w:color="auto"/>
        <w:bottom w:val="none" w:sz="0" w:space="0" w:color="auto"/>
        <w:right w:val="none" w:sz="0" w:space="0" w:color="auto"/>
      </w:divBdr>
      <w:divsChild>
        <w:div w:id="126777500">
          <w:marLeft w:val="0"/>
          <w:marRight w:val="0"/>
          <w:marTop w:val="0"/>
          <w:marBottom w:val="0"/>
          <w:divBdr>
            <w:top w:val="none" w:sz="0" w:space="0" w:color="auto"/>
            <w:left w:val="none" w:sz="0" w:space="0" w:color="auto"/>
            <w:bottom w:val="none" w:sz="0" w:space="0" w:color="auto"/>
            <w:right w:val="none" w:sz="0" w:space="0" w:color="auto"/>
          </w:divBdr>
          <w:divsChild>
            <w:div w:id="4287666">
              <w:marLeft w:val="0"/>
              <w:marRight w:val="0"/>
              <w:marTop w:val="0"/>
              <w:marBottom w:val="0"/>
              <w:divBdr>
                <w:top w:val="none" w:sz="0" w:space="0" w:color="auto"/>
                <w:left w:val="none" w:sz="0" w:space="0" w:color="auto"/>
                <w:bottom w:val="none" w:sz="0" w:space="0" w:color="auto"/>
                <w:right w:val="none" w:sz="0" w:space="0" w:color="auto"/>
              </w:divBdr>
              <w:divsChild>
                <w:div w:id="1628588020">
                  <w:marLeft w:val="0"/>
                  <w:marRight w:val="0"/>
                  <w:marTop w:val="0"/>
                  <w:marBottom w:val="0"/>
                  <w:divBdr>
                    <w:top w:val="none" w:sz="0" w:space="0" w:color="auto"/>
                    <w:left w:val="none" w:sz="0" w:space="0" w:color="auto"/>
                    <w:bottom w:val="none" w:sz="0" w:space="0" w:color="auto"/>
                    <w:right w:val="none" w:sz="0" w:space="0" w:color="auto"/>
                  </w:divBdr>
                  <w:divsChild>
                    <w:div w:id="1598128046">
                      <w:marLeft w:val="0"/>
                      <w:marRight w:val="0"/>
                      <w:marTop w:val="0"/>
                      <w:marBottom w:val="0"/>
                      <w:divBdr>
                        <w:top w:val="none" w:sz="0" w:space="0" w:color="auto"/>
                        <w:left w:val="none" w:sz="0" w:space="0" w:color="auto"/>
                        <w:bottom w:val="none" w:sz="0" w:space="0" w:color="auto"/>
                        <w:right w:val="none" w:sz="0" w:space="0" w:color="auto"/>
                      </w:divBdr>
                      <w:divsChild>
                        <w:div w:id="2137599445">
                          <w:marLeft w:val="0"/>
                          <w:marRight w:val="0"/>
                          <w:marTop w:val="0"/>
                          <w:marBottom w:val="0"/>
                          <w:divBdr>
                            <w:top w:val="none" w:sz="0" w:space="0" w:color="auto"/>
                            <w:left w:val="none" w:sz="0" w:space="0" w:color="auto"/>
                            <w:bottom w:val="none" w:sz="0" w:space="0" w:color="auto"/>
                            <w:right w:val="none" w:sz="0" w:space="0" w:color="auto"/>
                          </w:divBdr>
                          <w:divsChild>
                            <w:div w:id="742459449">
                              <w:marLeft w:val="0"/>
                              <w:marRight w:val="300"/>
                              <w:marTop w:val="180"/>
                              <w:marBottom w:val="0"/>
                              <w:divBdr>
                                <w:top w:val="none" w:sz="0" w:space="0" w:color="auto"/>
                                <w:left w:val="none" w:sz="0" w:space="0" w:color="auto"/>
                                <w:bottom w:val="none" w:sz="0" w:space="0" w:color="auto"/>
                                <w:right w:val="none" w:sz="0" w:space="0" w:color="auto"/>
                              </w:divBdr>
                              <w:divsChild>
                                <w:div w:id="10474905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97956461">
          <w:marLeft w:val="0"/>
          <w:marRight w:val="0"/>
          <w:marTop w:val="0"/>
          <w:marBottom w:val="0"/>
          <w:divBdr>
            <w:top w:val="none" w:sz="0" w:space="0" w:color="auto"/>
            <w:left w:val="none" w:sz="0" w:space="0" w:color="auto"/>
            <w:bottom w:val="none" w:sz="0" w:space="0" w:color="auto"/>
            <w:right w:val="none" w:sz="0" w:space="0" w:color="auto"/>
          </w:divBdr>
          <w:divsChild>
            <w:div w:id="2022970808">
              <w:marLeft w:val="0"/>
              <w:marRight w:val="0"/>
              <w:marTop w:val="0"/>
              <w:marBottom w:val="0"/>
              <w:divBdr>
                <w:top w:val="none" w:sz="0" w:space="0" w:color="auto"/>
                <w:left w:val="none" w:sz="0" w:space="0" w:color="auto"/>
                <w:bottom w:val="none" w:sz="0" w:space="0" w:color="auto"/>
                <w:right w:val="none" w:sz="0" w:space="0" w:color="auto"/>
              </w:divBdr>
              <w:divsChild>
                <w:div w:id="884830329">
                  <w:marLeft w:val="0"/>
                  <w:marRight w:val="0"/>
                  <w:marTop w:val="0"/>
                  <w:marBottom w:val="0"/>
                  <w:divBdr>
                    <w:top w:val="none" w:sz="0" w:space="0" w:color="auto"/>
                    <w:left w:val="none" w:sz="0" w:space="0" w:color="auto"/>
                    <w:bottom w:val="none" w:sz="0" w:space="0" w:color="auto"/>
                    <w:right w:val="none" w:sz="0" w:space="0" w:color="auto"/>
                  </w:divBdr>
                  <w:divsChild>
                    <w:div w:id="1692753968">
                      <w:marLeft w:val="0"/>
                      <w:marRight w:val="0"/>
                      <w:marTop w:val="0"/>
                      <w:marBottom w:val="0"/>
                      <w:divBdr>
                        <w:top w:val="none" w:sz="0" w:space="0" w:color="auto"/>
                        <w:left w:val="none" w:sz="0" w:space="0" w:color="auto"/>
                        <w:bottom w:val="none" w:sz="0" w:space="0" w:color="auto"/>
                        <w:right w:val="none" w:sz="0" w:space="0" w:color="auto"/>
                      </w:divBdr>
                      <w:divsChild>
                        <w:div w:id="908080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image" Target="media/image2.jpeg"/><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image" Target="media/image6.png"/><Relationship Id="rId5" Type="http://schemas.openxmlformats.org/officeDocument/2006/relationships/webSettings" Target="webSettings.xml"/><Relationship Id="rId10" Type="http://schemas.openxmlformats.org/officeDocument/2006/relationships/image" Target="media/image5.jpeg"/><Relationship Id="rId4" Type="http://schemas.openxmlformats.org/officeDocument/2006/relationships/settings" Target="settings.xml"/><Relationship Id="rId9" Type="http://schemas.openxmlformats.org/officeDocument/2006/relationships/image" Target="media/image4.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C0D1760-3EFD-4B69-BF92-87F16FA35C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6</Pages>
  <Words>1704</Words>
  <Characters>9716</Characters>
  <Application>Microsoft Office Word</Application>
  <DocSecurity>0</DocSecurity>
  <Lines>80</Lines>
  <Paragraphs>22</Paragraphs>
  <ScaleCrop>false</ScaleCrop>
  <HeadingPairs>
    <vt:vector size="4" baseType="variant">
      <vt:variant>
        <vt:lpstr>Title</vt:lpstr>
      </vt:variant>
      <vt:variant>
        <vt:i4>1</vt:i4>
      </vt:variant>
      <vt:variant>
        <vt:lpstr>Titolo</vt:lpstr>
      </vt:variant>
      <vt:variant>
        <vt:i4>1</vt:i4>
      </vt:variant>
    </vt:vector>
  </HeadingPairs>
  <TitlesOfParts>
    <vt:vector size="2" baseType="lpstr">
      <vt:lpstr/>
      <vt:lpstr/>
    </vt:vector>
  </TitlesOfParts>
  <Company/>
  <LinksUpToDate>false</LinksUpToDate>
  <CharactersWithSpaces>11398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Francesca Pella</dc:creator>
  <cp:keywords/>
  <dc:description/>
  <cp:lastModifiedBy>Francesca Pella</cp:lastModifiedBy>
  <cp:revision>8</cp:revision>
  <dcterms:created xsi:type="dcterms:W3CDTF">2023-09-29T13:11:00Z</dcterms:created>
  <dcterms:modified xsi:type="dcterms:W3CDTF">2023-09-29T13:52:00Z</dcterms:modified>
</cp:coreProperties>
</file>